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95226" w:rsidRPr="00002055" w:rsidRDefault="00E95226" w:rsidP="00852486">
      <w:pPr>
        <w:pStyle w:val="3"/>
        <w:numPr>
          <w:ilvl w:val="0"/>
          <w:numId w:val="0"/>
        </w:numPr>
        <w:spacing w:before="0" w:after="0"/>
        <w:ind w:left="720"/>
        <w:rPr>
          <w:rFonts w:ascii="Verdana" w:hAnsi="Verdana"/>
        </w:rPr>
      </w:pPr>
      <w:r w:rsidRPr="00002055">
        <w:rPr>
          <w:rFonts w:ascii="Verdana" w:hAnsi="Verdana"/>
        </w:rPr>
        <w:t xml:space="preserve">                           </w:t>
      </w:r>
    </w:p>
    <w:tbl>
      <w:tblPr>
        <w:tblW w:w="8613" w:type="dxa"/>
        <w:jc w:val="center"/>
        <w:tblLook w:val="01E0" w:firstRow="1" w:lastRow="1" w:firstColumn="1" w:lastColumn="1" w:noHBand="0" w:noVBand="0"/>
      </w:tblPr>
      <w:tblGrid>
        <w:gridCol w:w="1582"/>
        <w:gridCol w:w="312"/>
        <w:gridCol w:w="2579"/>
        <w:gridCol w:w="4140"/>
      </w:tblGrid>
      <w:tr w:rsidR="00E95226" w:rsidRPr="00002055">
        <w:trPr>
          <w:cantSplit/>
          <w:trHeight w:val="334"/>
          <w:jc w:val="center"/>
        </w:trPr>
        <w:tc>
          <w:tcPr>
            <w:tcW w:w="1582" w:type="dxa"/>
            <w:vMerge w:val="restart"/>
          </w:tcPr>
          <w:p w:rsidR="00E95226" w:rsidRPr="00002055" w:rsidRDefault="00E95226" w:rsidP="00F02DA1">
            <w:pPr>
              <w:jc w:val="both"/>
              <w:rPr>
                <w:rFonts w:ascii="Verdana" w:hAnsi="Verdana" w:cs="Arial"/>
                <w:b/>
                <w:sz w:val="18"/>
                <w:szCs w:val="18"/>
              </w:rPr>
            </w:pPr>
            <w:proofErr w:type="spellStart"/>
            <w:r w:rsidRPr="00002055">
              <w:rPr>
                <w:rFonts w:ascii="Verdana" w:hAnsi="Verdana" w:cs="Arial"/>
                <w:b/>
                <w:sz w:val="18"/>
                <w:szCs w:val="18"/>
              </w:rPr>
              <w:t>Ταχ</w:t>
            </w:r>
            <w:proofErr w:type="spellEnd"/>
            <w:r w:rsidRPr="00002055">
              <w:rPr>
                <w:rFonts w:ascii="Verdana" w:hAnsi="Verdana" w:cs="Arial"/>
                <w:b/>
                <w:sz w:val="18"/>
                <w:szCs w:val="18"/>
              </w:rPr>
              <w:t>. Δ/</w:t>
            </w:r>
            <w:proofErr w:type="spellStart"/>
            <w:r w:rsidRPr="00002055">
              <w:rPr>
                <w:rFonts w:ascii="Verdana" w:hAnsi="Verdana" w:cs="Arial"/>
                <w:b/>
                <w:sz w:val="18"/>
                <w:szCs w:val="18"/>
              </w:rPr>
              <w:t>νση</w:t>
            </w:r>
            <w:proofErr w:type="spellEnd"/>
          </w:p>
        </w:tc>
        <w:tc>
          <w:tcPr>
            <w:tcW w:w="312" w:type="dxa"/>
            <w:vMerge w:val="restart"/>
          </w:tcPr>
          <w:p w:rsidR="00E95226" w:rsidRPr="00002055" w:rsidRDefault="00E95226" w:rsidP="00F02DA1">
            <w:pPr>
              <w:jc w:val="both"/>
              <w:rPr>
                <w:rFonts w:ascii="Verdana" w:hAnsi="Verdana" w:cs="Arial"/>
                <w:b/>
                <w:sz w:val="18"/>
                <w:szCs w:val="18"/>
              </w:rPr>
            </w:pPr>
            <w:r w:rsidRPr="00002055">
              <w:rPr>
                <w:rFonts w:ascii="Verdana" w:hAnsi="Verdana" w:cs="Arial"/>
                <w:b/>
                <w:sz w:val="18"/>
                <w:szCs w:val="18"/>
              </w:rPr>
              <w:t>:</w:t>
            </w:r>
          </w:p>
        </w:tc>
        <w:tc>
          <w:tcPr>
            <w:tcW w:w="2579" w:type="dxa"/>
            <w:vMerge w:val="restart"/>
          </w:tcPr>
          <w:p w:rsidR="00E95226" w:rsidRPr="00002055" w:rsidRDefault="00E95226" w:rsidP="00F02DA1">
            <w:pPr>
              <w:jc w:val="both"/>
              <w:rPr>
                <w:rFonts w:ascii="Verdana" w:hAnsi="Verdana" w:cs="Arial"/>
                <w:sz w:val="18"/>
                <w:szCs w:val="18"/>
              </w:rPr>
            </w:pPr>
            <w:r w:rsidRPr="00002055">
              <w:rPr>
                <w:rFonts w:ascii="Verdana" w:hAnsi="Verdana" w:cs="Arial"/>
                <w:sz w:val="18"/>
                <w:szCs w:val="18"/>
              </w:rPr>
              <w:t>Διοικητήριο</w:t>
            </w:r>
          </w:p>
          <w:p w:rsidR="00E95226" w:rsidRPr="00002055" w:rsidRDefault="008801C4" w:rsidP="00F02DA1">
            <w:pPr>
              <w:pStyle w:val="a3"/>
              <w:tabs>
                <w:tab w:val="clear" w:pos="4153"/>
                <w:tab w:val="clear" w:pos="8306"/>
              </w:tabs>
              <w:jc w:val="both"/>
              <w:rPr>
                <w:rFonts w:ascii="Verdana" w:hAnsi="Verdana" w:cs="Arial"/>
                <w:sz w:val="18"/>
                <w:szCs w:val="18"/>
              </w:rPr>
            </w:pPr>
            <w:r>
              <w:rPr>
                <w:rFonts w:ascii="Verdana" w:hAnsi="Verdana" w:cs="Arial"/>
                <w:sz w:val="18"/>
                <w:szCs w:val="18"/>
              </w:rPr>
              <w:t>ΖΕΠ</w:t>
            </w:r>
          </w:p>
        </w:tc>
        <w:tc>
          <w:tcPr>
            <w:tcW w:w="4140" w:type="dxa"/>
            <w:vMerge w:val="restart"/>
          </w:tcPr>
          <w:p w:rsidR="00E95226" w:rsidRPr="002E6515" w:rsidRDefault="00E95226" w:rsidP="00F02DA1">
            <w:pPr>
              <w:spacing w:line="360" w:lineRule="auto"/>
              <w:jc w:val="right"/>
              <w:rPr>
                <w:rFonts w:ascii="Verdana" w:hAnsi="Verdana" w:cs="Arial"/>
                <w:sz w:val="18"/>
                <w:szCs w:val="18"/>
              </w:rPr>
            </w:pPr>
            <w:r w:rsidRPr="00002055">
              <w:rPr>
                <w:rFonts w:ascii="Verdana" w:hAnsi="Verdana" w:cs="Arial"/>
                <w:b/>
                <w:sz w:val="18"/>
                <w:szCs w:val="18"/>
              </w:rPr>
              <w:t>Κοζάνη</w:t>
            </w:r>
            <w:r w:rsidRPr="00002055">
              <w:rPr>
                <w:rFonts w:ascii="Verdana" w:hAnsi="Verdana" w:cs="Arial"/>
                <w:b/>
                <w:sz w:val="18"/>
                <w:szCs w:val="18"/>
                <w:lang w:val="en-US"/>
              </w:rPr>
              <w:t>,</w:t>
            </w:r>
            <w:r w:rsidRPr="00002055">
              <w:rPr>
                <w:rFonts w:ascii="Verdana" w:hAnsi="Verdana" w:cs="Arial"/>
                <w:b/>
                <w:sz w:val="18"/>
                <w:szCs w:val="18"/>
              </w:rPr>
              <w:t xml:space="preserve"> </w:t>
            </w:r>
            <w:r w:rsidR="008A7188">
              <w:rPr>
                <w:rFonts w:ascii="Verdana" w:hAnsi="Verdana" w:cs="Arial"/>
                <w:b/>
                <w:sz w:val="18"/>
                <w:szCs w:val="18"/>
              </w:rPr>
              <w:t>4</w:t>
            </w:r>
            <w:r w:rsidR="00693FB9">
              <w:rPr>
                <w:rFonts w:ascii="Verdana" w:hAnsi="Verdana" w:cs="Arial"/>
                <w:b/>
                <w:sz w:val="18"/>
                <w:szCs w:val="18"/>
              </w:rPr>
              <w:t>-</w:t>
            </w:r>
            <w:r w:rsidR="008A7188">
              <w:rPr>
                <w:rFonts w:ascii="Verdana" w:hAnsi="Verdana" w:cs="Arial"/>
                <w:b/>
                <w:sz w:val="18"/>
                <w:szCs w:val="18"/>
              </w:rPr>
              <w:t>11</w:t>
            </w:r>
            <w:r w:rsidR="007C2D61">
              <w:rPr>
                <w:rFonts w:ascii="Verdana" w:hAnsi="Verdana" w:cs="Arial"/>
                <w:b/>
                <w:sz w:val="18"/>
                <w:szCs w:val="18"/>
              </w:rPr>
              <w:t>-</w:t>
            </w:r>
            <w:r w:rsidR="00852486">
              <w:rPr>
                <w:rFonts w:ascii="Verdana" w:hAnsi="Verdana" w:cs="Arial"/>
                <w:b/>
                <w:sz w:val="18"/>
                <w:szCs w:val="18"/>
              </w:rPr>
              <w:t>20</w:t>
            </w:r>
            <w:r w:rsidR="00151728">
              <w:rPr>
                <w:rFonts w:ascii="Verdana" w:hAnsi="Verdana" w:cs="Arial"/>
                <w:b/>
                <w:sz w:val="18"/>
                <w:szCs w:val="18"/>
                <w:lang w:val="en-US"/>
              </w:rPr>
              <w:t>2</w:t>
            </w:r>
            <w:r w:rsidR="0074214C">
              <w:rPr>
                <w:rFonts w:ascii="Verdana" w:hAnsi="Verdana" w:cs="Arial"/>
                <w:b/>
                <w:sz w:val="18"/>
                <w:szCs w:val="18"/>
              </w:rPr>
              <w:t>6</w:t>
            </w:r>
          </w:p>
          <w:p w:rsidR="00E95226" w:rsidRPr="00002055" w:rsidRDefault="00E95226" w:rsidP="00F02DA1">
            <w:pPr>
              <w:spacing w:line="360" w:lineRule="auto"/>
              <w:jc w:val="both"/>
              <w:rPr>
                <w:rFonts w:ascii="Verdana" w:hAnsi="Verdana" w:cs="Arial"/>
                <w:sz w:val="18"/>
                <w:szCs w:val="18"/>
              </w:rPr>
            </w:pPr>
          </w:p>
        </w:tc>
      </w:tr>
      <w:tr w:rsidR="00E95226" w:rsidRPr="00002055">
        <w:trPr>
          <w:cantSplit/>
          <w:trHeight w:val="334"/>
          <w:jc w:val="center"/>
        </w:trPr>
        <w:tc>
          <w:tcPr>
            <w:tcW w:w="1582" w:type="dxa"/>
            <w:vMerge/>
          </w:tcPr>
          <w:p w:rsidR="00E95226" w:rsidRPr="00002055" w:rsidRDefault="00E95226" w:rsidP="00F02DA1">
            <w:pPr>
              <w:jc w:val="both"/>
              <w:rPr>
                <w:rFonts w:ascii="Verdana" w:hAnsi="Verdana" w:cs="Arial"/>
                <w:b/>
                <w:sz w:val="18"/>
                <w:szCs w:val="18"/>
              </w:rPr>
            </w:pPr>
          </w:p>
        </w:tc>
        <w:tc>
          <w:tcPr>
            <w:tcW w:w="312" w:type="dxa"/>
            <w:vMerge/>
          </w:tcPr>
          <w:p w:rsidR="00E95226" w:rsidRPr="00002055" w:rsidRDefault="00E95226" w:rsidP="00F02DA1">
            <w:pPr>
              <w:jc w:val="both"/>
              <w:rPr>
                <w:rFonts w:ascii="Verdana" w:hAnsi="Verdana" w:cs="Arial"/>
                <w:b/>
                <w:sz w:val="18"/>
                <w:szCs w:val="18"/>
              </w:rPr>
            </w:pPr>
          </w:p>
        </w:tc>
        <w:tc>
          <w:tcPr>
            <w:tcW w:w="2579" w:type="dxa"/>
            <w:vMerge/>
          </w:tcPr>
          <w:p w:rsidR="00E95226" w:rsidRPr="00002055" w:rsidRDefault="00E95226" w:rsidP="00F02DA1">
            <w:pPr>
              <w:jc w:val="both"/>
              <w:rPr>
                <w:rFonts w:ascii="Verdana" w:hAnsi="Verdana" w:cs="Arial"/>
                <w:sz w:val="18"/>
                <w:szCs w:val="18"/>
              </w:rPr>
            </w:pPr>
          </w:p>
        </w:tc>
        <w:tc>
          <w:tcPr>
            <w:tcW w:w="4140" w:type="dxa"/>
            <w:vMerge/>
          </w:tcPr>
          <w:p w:rsidR="00E95226" w:rsidRPr="00002055" w:rsidRDefault="00E95226" w:rsidP="00F02DA1">
            <w:pPr>
              <w:jc w:val="both"/>
              <w:rPr>
                <w:rFonts w:ascii="Verdana" w:hAnsi="Verdana" w:cs="Arial"/>
                <w:sz w:val="18"/>
                <w:szCs w:val="18"/>
              </w:rPr>
            </w:pPr>
          </w:p>
        </w:tc>
      </w:tr>
      <w:tr w:rsidR="00E95226" w:rsidRPr="00002055">
        <w:trPr>
          <w:cantSplit/>
          <w:jc w:val="center"/>
        </w:trPr>
        <w:tc>
          <w:tcPr>
            <w:tcW w:w="1582" w:type="dxa"/>
          </w:tcPr>
          <w:p w:rsidR="00E95226" w:rsidRPr="00002055" w:rsidRDefault="00E95226" w:rsidP="00F02DA1">
            <w:pPr>
              <w:jc w:val="both"/>
              <w:rPr>
                <w:rFonts w:ascii="Verdana" w:hAnsi="Verdana" w:cs="Arial"/>
                <w:b/>
                <w:sz w:val="18"/>
                <w:szCs w:val="18"/>
              </w:rPr>
            </w:pPr>
            <w:r w:rsidRPr="00002055">
              <w:rPr>
                <w:rFonts w:ascii="Verdana" w:hAnsi="Verdana" w:cs="Arial"/>
                <w:b/>
                <w:sz w:val="18"/>
                <w:szCs w:val="18"/>
              </w:rPr>
              <w:t>Τηλέφωνο</w:t>
            </w:r>
          </w:p>
        </w:tc>
        <w:tc>
          <w:tcPr>
            <w:tcW w:w="312" w:type="dxa"/>
          </w:tcPr>
          <w:p w:rsidR="00E95226" w:rsidRPr="00002055" w:rsidRDefault="00E95226" w:rsidP="00F02DA1">
            <w:pPr>
              <w:jc w:val="both"/>
              <w:rPr>
                <w:rFonts w:ascii="Verdana" w:hAnsi="Verdana" w:cs="Arial"/>
                <w:b/>
                <w:sz w:val="18"/>
                <w:szCs w:val="18"/>
              </w:rPr>
            </w:pPr>
            <w:r w:rsidRPr="00002055">
              <w:rPr>
                <w:rFonts w:ascii="Verdana" w:hAnsi="Verdana" w:cs="Arial"/>
                <w:b/>
                <w:sz w:val="18"/>
                <w:szCs w:val="18"/>
              </w:rPr>
              <w:t>:</w:t>
            </w:r>
          </w:p>
        </w:tc>
        <w:tc>
          <w:tcPr>
            <w:tcW w:w="2579" w:type="dxa"/>
          </w:tcPr>
          <w:p w:rsidR="00E95226" w:rsidRPr="007942BE" w:rsidRDefault="00E95226" w:rsidP="00F02DA1">
            <w:pPr>
              <w:jc w:val="both"/>
              <w:rPr>
                <w:rFonts w:ascii="Verdana" w:hAnsi="Verdana" w:cs="Arial"/>
                <w:sz w:val="18"/>
                <w:szCs w:val="18"/>
                <w:lang w:val="en-US"/>
              </w:rPr>
            </w:pPr>
            <w:r w:rsidRPr="00002055">
              <w:rPr>
                <w:rFonts w:ascii="Verdana" w:hAnsi="Verdana" w:cs="Arial"/>
                <w:sz w:val="18"/>
                <w:szCs w:val="18"/>
              </w:rPr>
              <w:t>2461</w:t>
            </w:r>
            <w:r w:rsidR="002F265E">
              <w:rPr>
                <w:rFonts w:ascii="Verdana" w:hAnsi="Verdana" w:cs="Arial"/>
                <w:sz w:val="18"/>
                <w:szCs w:val="18"/>
                <w:lang w:val="en-US"/>
              </w:rPr>
              <w:t>0</w:t>
            </w:r>
            <w:r w:rsidRPr="00002055">
              <w:rPr>
                <w:rFonts w:ascii="Verdana" w:hAnsi="Verdana" w:cs="Arial"/>
                <w:sz w:val="18"/>
                <w:szCs w:val="18"/>
              </w:rPr>
              <w:t xml:space="preserve"> </w:t>
            </w:r>
            <w:r w:rsidRPr="00002055">
              <w:rPr>
                <w:rFonts w:ascii="Verdana" w:hAnsi="Verdana" w:cs="Arial"/>
                <w:sz w:val="18"/>
                <w:szCs w:val="18"/>
                <w:lang w:val="en-US"/>
              </w:rPr>
              <w:t>5</w:t>
            </w:r>
            <w:r w:rsidR="002F265E">
              <w:rPr>
                <w:rFonts w:ascii="Verdana" w:hAnsi="Verdana" w:cs="Arial"/>
                <w:sz w:val="18"/>
                <w:szCs w:val="18"/>
                <w:lang w:val="en-US"/>
              </w:rPr>
              <w:t>26</w:t>
            </w:r>
            <w:r w:rsidR="00E059FD">
              <w:rPr>
                <w:rFonts w:ascii="Verdana" w:hAnsi="Verdana" w:cs="Arial"/>
                <w:sz w:val="18"/>
                <w:szCs w:val="18"/>
                <w:lang w:val="en-US"/>
              </w:rPr>
              <w:t>5</w:t>
            </w:r>
            <w:r w:rsidR="002F265E">
              <w:rPr>
                <w:rFonts w:ascii="Verdana" w:hAnsi="Verdana" w:cs="Arial"/>
                <w:sz w:val="18"/>
                <w:szCs w:val="18"/>
                <w:lang w:val="en-US"/>
              </w:rPr>
              <w:t>0</w:t>
            </w:r>
            <w:r w:rsidR="007942BE">
              <w:rPr>
                <w:rFonts w:ascii="Verdana" w:hAnsi="Verdana" w:cs="Arial"/>
                <w:sz w:val="18"/>
                <w:szCs w:val="18"/>
                <w:lang w:val="en-US"/>
              </w:rPr>
              <w:t xml:space="preserve"> </w:t>
            </w:r>
          </w:p>
        </w:tc>
        <w:tc>
          <w:tcPr>
            <w:tcW w:w="4140" w:type="dxa"/>
            <w:vMerge w:val="restart"/>
          </w:tcPr>
          <w:p w:rsidR="00E95226" w:rsidRPr="00002055" w:rsidRDefault="00E95226" w:rsidP="00F02DA1">
            <w:pPr>
              <w:jc w:val="both"/>
              <w:rPr>
                <w:rFonts w:ascii="Verdana" w:hAnsi="Verdana" w:cs="Arial"/>
                <w:b/>
                <w:sz w:val="18"/>
                <w:szCs w:val="18"/>
              </w:rPr>
            </w:pPr>
            <w:r w:rsidRPr="00002055">
              <w:rPr>
                <w:rFonts w:ascii="Verdana" w:hAnsi="Verdana" w:cs="Arial"/>
                <w:b/>
                <w:sz w:val="18"/>
                <w:szCs w:val="18"/>
              </w:rPr>
              <w:t xml:space="preserve">                                 </w:t>
            </w:r>
          </w:p>
          <w:p w:rsidR="00E95226" w:rsidRPr="00002055" w:rsidRDefault="00E95226" w:rsidP="00F02DA1">
            <w:pPr>
              <w:ind w:firstLine="387"/>
              <w:jc w:val="both"/>
              <w:rPr>
                <w:rFonts w:ascii="Verdana" w:hAnsi="Verdana" w:cs="Arial"/>
                <w:sz w:val="18"/>
                <w:szCs w:val="18"/>
              </w:rPr>
            </w:pPr>
            <w:r w:rsidRPr="00002055">
              <w:rPr>
                <w:rFonts w:ascii="Verdana" w:hAnsi="Verdana" w:cs="Arial"/>
                <w:b/>
                <w:sz w:val="18"/>
                <w:szCs w:val="18"/>
              </w:rPr>
              <w:t xml:space="preserve">                         </w:t>
            </w:r>
            <w:r w:rsidR="00852486">
              <w:rPr>
                <w:rFonts w:ascii="Verdana" w:hAnsi="Verdana" w:cs="Arial"/>
                <w:b/>
                <w:sz w:val="18"/>
                <w:szCs w:val="18"/>
              </w:rPr>
              <w:t xml:space="preserve">     </w:t>
            </w:r>
            <w:r w:rsidRPr="00002055">
              <w:rPr>
                <w:rFonts w:ascii="Verdana" w:hAnsi="Verdana" w:cs="Arial"/>
                <w:b/>
                <w:sz w:val="18"/>
                <w:szCs w:val="18"/>
              </w:rPr>
              <w:t xml:space="preserve">Προς:   </w:t>
            </w:r>
            <w:r w:rsidRPr="00002055">
              <w:rPr>
                <w:rFonts w:ascii="Verdana" w:hAnsi="Verdana" w:cs="Arial"/>
                <w:b/>
                <w:bCs/>
                <w:sz w:val="18"/>
                <w:szCs w:val="18"/>
              </w:rPr>
              <w:t>Μ.Μ.Ε.</w:t>
            </w:r>
          </w:p>
        </w:tc>
      </w:tr>
      <w:tr w:rsidR="00E95226" w:rsidRPr="00002055">
        <w:trPr>
          <w:cantSplit/>
          <w:jc w:val="center"/>
        </w:trPr>
        <w:tc>
          <w:tcPr>
            <w:tcW w:w="1582" w:type="dxa"/>
          </w:tcPr>
          <w:p w:rsidR="00E95226" w:rsidRPr="00002055" w:rsidRDefault="00E95226" w:rsidP="00F02DA1">
            <w:pPr>
              <w:jc w:val="both"/>
              <w:rPr>
                <w:rFonts w:ascii="Verdana" w:hAnsi="Verdana" w:cs="Arial"/>
                <w:b/>
                <w:sz w:val="18"/>
                <w:szCs w:val="18"/>
              </w:rPr>
            </w:pPr>
          </w:p>
        </w:tc>
        <w:tc>
          <w:tcPr>
            <w:tcW w:w="312" w:type="dxa"/>
          </w:tcPr>
          <w:p w:rsidR="00E95226" w:rsidRPr="00002055" w:rsidRDefault="00E95226" w:rsidP="00F02DA1">
            <w:pPr>
              <w:jc w:val="both"/>
              <w:rPr>
                <w:rFonts w:ascii="Verdana" w:hAnsi="Verdana" w:cs="Arial"/>
                <w:b/>
                <w:sz w:val="18"/>
                <w:szCs w:val="18"/>
              </w:rPr>
            </w:pPr>
          </w:p>
        </w:tc>
        <w:tc>
          <w:tcPr>
            <w:tcW w:w="2579" w:type="dxa"/>
          </w:tcPr>
          <w:p w:rsidR="00E95226" w:rsidRPr="00002055" w:rsidRDefault="00E95226" w:rsidP="00F02DA1">
            <w:pPr>
              <w:jc w:val="both"/>
              <w:rPr>
                <w:rFonts w:ascii="Verdana" w:hAnsi="Verdana" w:cs="Arial"/>
                <w:sz w:val="18"/>
                <w:szCs w:val="18"/>
                <w:lang w:val="en-US"/>
              </w:rPr>
            </w:pPr>
          </w:p>
        </w:tc>
        <w:tc>
          <w:tcPr>
            <w:tcW w:w="4140" w:type="dxa"/>
            <w:vMerge/>
          </w:tcPr>
          <w:p w:rsidR="00E95226" w:rsidRPr="00002055" w:rsidRDefault="00E95226" w:rsidP="00F02DA1">
            <w:pPr>
              <w:jc w:val="both"/>
              <w:rPr>
                <w:rFonts w:ascii="Verdana" w:hAnsi="Verdana" w:cs="Arial"/>
                <w:b/>
                <w:sz w:val="18"/>
                <w:szCs w:val="18"/>
              </w:rPr>
            </w:pPr>
          </w:p>
        </w:tc>
      </w:tr>
      <w:tr w:rsidR="00E95226" w:rsidRPr="00002055">
        <w:trPr>
          <w:cantSplit/>
          <w:jc w:val="center"/>
        </w:trPr>
        <w:tc>
          <w:tcPr>
            <w:tcW w:w="1582" w:type="dxa"/>
          </w:tcPr>
          <w:p w:rsidR="00E95226" w:rsidRPr="00002055" w:rsidRDefault="00E95226" w:rsidP="00F02DA1">
            <w:pPr>
              <w:jc w:val="both"/>
              <w:rPr>
                <w:rFonts w:ascii="Verdana" w:hAnsi="Verdana" w:cs="Arial"/>
                <w:b/>
                <w:sz w:val="18"/>
                <w:szCs w:val="18"/>
              </w:rPr>
            </w:pPr>
            <w:r w:rsidRPr="00002055">
              <w:rPr>
                <w:rFonts w:ascii="Verdana" w:hAnsi="Verdana" w:cs="Arial"/>
                <w:b/>
                <w:sz w:val="18"/>
                <w:szCs w:val="18"/>
                <w:lang w:val="en-US"/>
              </w:rPr>
              <w:t>e</w:t>
            </w:r>
            <w:r w:rsidRPr="00002055">
              <w:rPr>
                <w:rFonts w:ascii="Verdana" w:hAnsi="Verdana" w:cs="Arial"/>
                <w:b/>
                <w:sz w:val="18"/>
                <w:szCs w:val="18"/>
              </w:rPr>
              <w:t>-</w:t>
            </w:r>
            <w:r w:rsidRPr="00002055">
              <w:rPr>
                <w:rFonts w:ascii="Verdana" w:hAnsi="Verdana" w:cs="Arial"/>
                <w:b/>
                <w:sz w:val="18"/>
                <w:szCs w:val="18"/>
                <w:lang w:val="en-US"/>
              </w:rPr>
              <w:t>mail</w:t>
            </w:r>
          </w:p>
        </w:tc>
        <w:tc>
          <w:tcPr>
            <w:tcW w:w="312" w:type="dxa"/>
          </w:tcPr>
          <w:p w:rsidR="00E95226" w:rsidRPr="00002055" w:rsidRDefault="00E95226" w:rsidP="00F02DA1">
            <w:pPr>
              <w:jc w:val="both"/>
              <w:rPr>
                <w:rFonts w:ascii="Verdana" w:hAnsi="Verdana" w:cs="Arial"/>
                <w:b/>
                <w:sz w:val="18"/>
                <w:szCs w:val="18"/>
              </w:rPr>
            </w:pPr>
            <w:r w:rsidRPr="00002055">
              <w:rPr>
                <w:rFonts w:ascii="Verdana" w:hAnsi="Verdana" w:cs="Arial"/>
                <w:b/>
                <w:sz w:val="18"/>
                <w:szCs w:val="18"/>
              </w:rPr>
              <w:t>:</w:t>
            </w:r>
          </w:p>
        </w:tc>
        <w:tc>
          <w:tcPr>
            <w:tcW w:w="2579" w:type="dxa"/>
          </w:tcPr>
          <w:p w:rsidR="00E95226" w:rsidRPr="008E2710" w:rsidRDefault="007942BE" w:rsidP="00F02DA1">
            <w:pPr>
              <w:jc w:val="both"/>
              <w:rPr>
                <w:rFonts w:ascii="Verdana" w:hAnsi="Verdana" w:cs="Arial"/>
                <w:sz w:val="18"/>
                <w:szCs w:val="18"/>
              </w:rPr>
            </w:pPr>
            <w:r w:rsidRPr="007942BE">
              <w:rPr>
                <w:rFonts w:ascii="Verdana" w:hAnsi="Verdana" w:cs="Arial"/>
                <w:sz w:val="18"/>
                <w:szCs w:val="18"/>
                <w:lang w:val="en-US"/>
              </w:rPr>
              <w:t>press</w:t>
            </w:r>
            <w:r w:rsidRPr="007942BE">
              <w:rPr>
                <w:rFonts w:ascii="Verdana" w:hAnsi="Verdana" w:cs="Arial"/>
                <w:sz w:val="18"/>
                <w:szCs w:val="18"/>
              </w:rPr>
              <w:t>@</w:t>
            </w:r>
            <w:proofErr w:type="spellStart"/>
            <w:r w:rsidRPr="007942BE">
              <w:rPr>
                <w:rFonts w:ascii="Verdana" w:hAnsi="Verdana" w:cs="Arial"/>
                <w:sz w:val="18"/>
                <w:szCs w:val="18"/>
                <w:lang w:val="en-US"/>
              </w:rPr>
              <w:t>pdm</w:t>
            </w:r>
            <w:proofErr w:type="spellEnd"/>
            <w:r w:rsidRPr="007942BE">
              <w:rPr>
                <w:rFonts w:ascii="Verdana" w:hAnsi="Verdana" w:cs="Arial"/>
                <w:sz w:val="18"/>
                <w:szCs w:val="18"/>
              </w:rPr>
              <w:t>.</w:t>
            </w:r>
            <w:r w:rsidRPr="007942BE">
              <w:rPr>
                <w:rFonts w:ascii="Verdana" w:hAnsi="Verdana" w:cs="Arial"/>
                <w:sz w:val="18"/>
                <w:szCs w:val="18"/>
                <w:lang w:val="en-US"/>
              </w:rPr>
              <w:t>gov</w:t>
            </w:r>
            <w:r w:rsidRPr="007942BE">
              <w:rPr>
                <w:rFonts w:ascii="Verdana" w:hAnsi="Verdana" w:cs="Arial"/>
                <w:sz w:val="18"/>
                <w:szCs w:val="18"/>
              </w:rPr>
              <w:t>.</w:t>
            </w:r>
            <w:r w:rsidRPr="007942BE">
              <w:rPr>
                <w:rFonts w:ascii="Verdana" w:hAnsi="Verdana" w:cs="Arial"/>
                <w:sz w:val="18"/>
                <w:szCs w:val="18"/>
                <w:lang w:val="en-US"/>
              </w:rPr>
              <w:t>gr</w:t>
            </w:r>
          </w:p>
          <w:p w:rsidR="007942BE" w:rsidRPr="00CC0DBD" w:rsidRDefault="008E2710" w:rsidP="00F02DA1">
            <w:pPr>
              <w:jc w:val="both"/>
              <w:rPr>
                <w:rFonts w:ascii="Verdana" w:hAnsi="Verdana" w:cs="Arial"/>
                <w:sz w:val="18"/>
                <w:szCs w:val="18"/>
              </w:rPr>
            </w:pPr>
            <w:proofErr w:type="spellStart"/>
            <w:r w:rsidRPr="008E2710">
              <w:rPr>
                <w:rFonts w:ascii="Verdana" w:hAnsi="Verdana" w:cs="Arial"/>
                <w:sz w:val="18"/>
                <w:szCs w:val="18"/>
                <w:lang w:val="en-US"/>
              </w:rPr>
              <w:t>pr</w:t>
            </w:r>
            <w:proofErr w:type="spellEnd"/>
            <w:r w:rsidRPr="008E2710">
              <w:rPr>
                <w:rFonts w:ascii="Verdana" w:hAnsi="Verdana" w:cs="Arial"/>
                <w:sz w:val="18"/>
                <w:szCs w:val="18"/>
              </w:rPr>
              <w:t>@</w:t>
            </w:r>
            <w:proofErr w:type="spellStart"/>
            <w:r w:rsidRPr="008E2710">
              <w:rPr>
                <w:rFonts w:ascii="Verdana" w:hAnsi="Verdana" w:cs="Arial"/>
                <w:sz w:val="18"/>
                <w:szCs w:val="18"/>
                <w:lang w:val="en-US"/>
              </w:rPr>
              <w:t>pdm</w:t>
            </w:r>
            <w:proofErr w:type="spellEnd"/>
            <w:r w:rsidRPr="008E2710">
              <w:rPr>
                <w:rFonts w:ascii="Verdana" w:hAnsi="Verdana" w:cs="Arial"/>
                <w:sz w:val="18"/>
                <w:szCs w:val="18"/>
              </w:rPr>
              <w:t>.</w:t>
            </w:r>
            <w:r w:rsidRPr="008E2710">
              <w:rPr>
                <w:rFonts w:ascii="Verdana" w:hAnsi="Verdana" w:cs="Arial"/>
                <w:sz w:val="18"/>
                <w:szCs w:val="18"/>
                <w:lang w:val="en-US"/>
              </w:rPr>
              <w:t>gov</w:t>
            </w:r>
            <w:r w:rsidRPr="008E2710">
              <w:rPr>
                <w:rFonts w:ascii="Verdana" w:hAnsi="Verdana" w:cs="Arial"/>
                <w:sz w:val="18"/>
                <w:szCs w:val="18"/>
              </w:rPr>
              <w:t>.</w:t>
            </w:r>
            <w:r w:rsidRPr="008E2710">
              <w:rPr>
                <w:rFonts w:ascii="Verdana" w:hAnsi="Verdana" w:cs="Arial"/>
                <w:sz w:val="18"/>
                <w:szCs w:val="18"/>
                <w:lang w:val="en-US"/>
              </w:rPr>
              <w:t>gr</w:t>
            </w:r>
          </w:p>
          <w:p w:rsidR="008E2710" w:rsidRPr="008E2710" w:rsidRDefault="008E2710" w:rsidP="00F02DA1">
            <w:pPr>
              <w:jc w:val="both"/>
              <w:rPr>
                <w:rFonts w:ascii="Verdana" w:hAnsi="Verdana" w:cs="Arial"/>
                <w:sz w:val="8"/>
                <w:szCs w:val="8"/>
              </w:rPr>
            </w:pPr>
          </w:p>
        </w:tc>
        <w:tc>
          <w:tcPr>
            <w:tcW w:w="4140" w:type="dxa"/>
            <w:vMerge/>
          </w:tcPr>
          <w:p w:rsidR="00E95226" w:rsidRPr="00002055" w:rsidRDefault="00E95226" w:rsidP="00F02DA1">
            <w:pPr>
              <w:jc w:val="both"/>
              <w:rPr>
                <w:rFonts w:ascii="Verdana" w:hAnsi="Verdana" w:cs="Arial"/>
                <w:sz w:val="18"/>
                <w:szCs w:val="18"/>
              </w:rPr>
            </w:pPr>
          </w:p>
        </w:tc>
      </w:tr>
    </w:tbl>
    <w:p w:rsidR="00852486" w:rsidRPr="00EC0AA2" w:rsidRDefault="00852486" w:rsidP="00E95226">
      <w:pPr>
        <w:spacing w:line="360" w:lineRule="auto"/>
        <w:jc w:val="center"/>
        <w:rPr>
          <w:rFonts w:ascii="Verdana" w:hAnsi="Verdana" w:cs="Arial"/>
          <w:b/>
          <w:sz w:val="24"/>
          <w:szCs w:val="24"/>
          <w:u w:val="single"/>
        </w:rPr>
      </w:pPr>
    </w:p>
    <w:p w:rsidR="008D6C4D" w:rsidRDefault="008D6C4D" w:rsidP="00E95226">
      <w:pPr>
        <w:spacing w:line="360" w:lineRule="auto"/>
        <w:jc w:val="center"/>
        <w:rPr>
          <w:rFonts w:ascii="Verdana" w:hAnsi="Verdana" w:cs="Arial"/>
          <w:b/>
          <w:sz w:val="24"/>
          <w:szCs w:val="24"/>
          <w:u w:val="single"/>
        </w:rPr>
      </w:pPr>
    </w:p>
    <w:p w:rsidR="0047375D" w:rsidRDefault="0047375D" w:rsidP="00E95226">
      <w:pPr>
        <w:spacing w:line="360" w:lineRule="auto"/>
        <w:jc w:val="center"/>
        <w:rPr>
          <w:rFonts w:ascii="Verdana" w:hAnsi="Verdana" w:cs="Arial"/>
          <w:b/>
          <w:sz w:val="24"/>
          <w:szCs w:val="24"/>
          <w:u w:val="single"/>
        </w:rPr>
      </w:pPr>
    </w:p>
    <w:p w:rsidR="0074214C" w:rsidRDefault="0047375D" w:rsidP="00E95226">
      <w:pPr>
        <w:spacing w:line="360" w:lineRule="auto"/>
        <w:jc w:val="center"/>
        <w:rPr>
          <w:rFonts w:ascii="Verdana" w:hAnsi="Verdana" w:cs="Arial"/>
          <w:b/>
          <w:sz w:val="24"/>
          <w:szCs w:val="24"/>
          <w:u w:val="single"/>
        </w:rPr>
      </w:pPr>
      <w:r>
        <w:rPr>
          <w:rFonts w:ascii="Verdana" w:hAnsi="Verdana" w:cs="Arial"/>
          <w:b/>
          <w:sz w:val="24"/>
          <w:szCs w:val="24"/>
          <w:u w:val="single"/>
        </w:rPr>
        <w:t>Δελτίο Τύπου</w:t>
      </w:r>
    </w:p>
    <w:p w:rsidR="0074214C" w:rsidRPr="00EC0AA2" w:rsidRDefault="0074214C" w:rsidP="00E95226">
      <w:pPr>
        <w:spacing w:line="360" w:lineRule="auto"/>
        <w:jc w:val="center"/>
        <w:rPr>
          <w:rFonts w:ascii="Verdana" w:hAnsi="Verdana" w:cs="Arial"/>
          <w:b/>
          <w:sz w:val="24"/>
          <w:szCs w:val="24"/>
          <w:u w:val="single"/>
        </w:rPr>
      </w:pPr>
    </w:p>
    <w:p w:rsidR="00307642" w:rsidRDefault="00307642" w:rsidP="00A44679">
      <w:pPr>
        <w:spacing w:line="360" w:lineRule="auto"/>
        <w:jc w:val="center"/>
        <w:rPr>
          <w:rFonts w:ascii="Verdana" w:hAnsi="Verdana" w:cs="Arial"/>
          <w:b/>
          <w:sz w:val="28"/>
          <w:szCs w:val="28"/>
          <w:u w:val="single"/>
        </w:rPr>
      </w:pPr>
    </w:p>
    <w:p w:rsidR="0047375D" w:rsidRPr="0047375D" w:rsidRDefault="0047375D" w:rsidP="0047375D">
      <w:pPr>
        <w:spacing w:line="360" w:lineRule="auto"/>
        <w:jc w:val="center"/>
        <w:rPr>
          <w:rFonts w:ascii="Times New Roman" w:hAnsi="Times New Roman"/>
          <w:b/>
          <w:sz w:val="24"/>
          <w:szCs w:val="24"/>
        </w:rPr>
      </w:pPr>
      <w:r w:rsidRPr="0047375D">
        <w:rPr>
          <w:rFonts w:ascii="Times New Roman" w:hAnsi="Times New Roman"/>
          <w:b/>
          <w:sz w:val="24"/>
          <w:szCs w:val="24"/>
        </w:rPr>
        <w:t>ΣΥΝΕΔΡΙΑΣΕΙΣ ΠΕΡΙΦΕΡΕΙΑΚΗΣ  ΕΠΙΤΡΟΠΗΣ</w:t>
      </w:r>
      <w:bookmarkStart w:id="0" w:name="_Hlk244260001"/>
    </w:p>
    <w:p w:rsidR="0047375D" w:rsidRPr="0047375D" w:rsidRDefault="0047375D" w:rsidP="0047375D">
      <w:pPr>
        <w:spacing w:line="360" w:lineRule="auto"/>
        <w:jc w:val="center"/>
        <w:rPr>
          <w:rFonts w:ascii="Times New Roman" w:hAnsi="Times New Roman"/>
          <w:b/>
          <w:sz w:val="24"/>
          <w:szCs w:val="24"/>
          <w:highlight w:val="yellow"/>
        </w:rPr>
      </w:pPr>
    </w:p>
    <w:p w:rsidR="0047375D" w:rsidRPr="0047375D" w:rsidRDefault="0047375D" w:rsidP="0047375D">
      <w:pPr>
        <w:spacing w:line="360" w:lineRule="auto"/>
        <w:jc w:val="center"/>
        <w:textAlignment w:val="baseline"/>
        <w:outlineLvl w:val="0"/>
        <w:rPr>
          <w:rFonts w:ascii="Times New Roman" w:hAnsi="Times New Roman"/>
          <w:b/>
          <w:bCs/>
          <w:kern w:val="36"/>
          <w:sz w:val="24"/>
          <w:szCs w:val="24"/>
        </w:rPr>
      </w:pPr>
      <w:r w:rsidRPr="0047375D">
        <w:rPr>
          <w:rFonts w:ascii="Times New Roman" w:hAnsi="Times New Roman"/>
          <w:b/>
          <w:bCs/>
          <w:kern w:val="36"/>
          <w:sz w:val="24"/>
          <w:szCs w:val="24"/>
        </w:rPr>
        <w:t>Εγκρίσεις τρόπων δημοπράτησης σημαντικών έργων από την Περιφερειακή Επιτροπή ΠΔΜ</w:t>
      </w:r>
    </w:p>
    <w:p w:rsidR="0047375D" w:rsidRPr="0047375D" w:rsidRDefault="0047375D" w:rsidP="0047375D">
      <w:pPr>
        <w:shd w:val="clear" w:color="auto" w:fill="FFFFFF"/>
        <w:spacing w:line="360" w:lineRule="auto"/>
        <w:ind w:left="-284" w:right="142"/>
        <w:jc w:val="both"/>
        <w:textAlignment w:val="baseline"/>
        <w:rPr>
          <w:rFonts w:ascii="Times New Roman" w:hAnsi="Times New Roman"/>
          <w:color w:val="3D3D3D"/>
          <w:sz w:val="24"/>
          <w:szCs w:val="24"/>
        </w:rPr>
      </w:pPr>
    </w:p>
    <w:p w:rsidR="0047375D" w:rsidRPr="0047375D" w:rsidRDefault="0047375D" w:rsidP="0047375D">
      <w:pPr>
        <w:shd w:val="clear" w:color="auto" w:fill="FFFFFF"/>
        <w:spacing w:line="360" w:lineRule="auto"/>
        <w:ind w:left="-284" w:right="142"/>
        <w:jc w:val="both"/>
        <w:textAlignment w:val="baseline"/>
        <w:rPr>
          <w:rFonts w:ascii="Times New Roman" w:hAnsi="Times New Roman"/>
          <w:b/>
          <w:sz w:val="24"/>
          <w:szCs w:val="24"/>
        </w:rPr>
      </w:pPr>
      <w:r w:rsidRPr="0047375D">
        <w:rPr>
          <w:rFonts w:ascii="Times New Roman" w:hAnsi="Times New Roman"/>
          <w:sz w:val="24"/>
          <w:szCs w:val="24"/>
        </w:rPr>
        <w:t xml:space="preserve">  Στη λήψη αποφάσεων για τον τρόπο δημοπράτησης σημαντικών έργων και παρεμβάσεων που αφορούν </w:t>
      </w:r>
      <w:r>
        <w:rPr>
          <w:rFonts w:ascii="Times New Roman" w:hAnsi="Times New Roman"/>
          <w:sz w:val="24"/>
          <w:szCs w:val="24"/>
        </w:rPr>
        <w:t>σ</w:t>
      </w:r>
      <w:r w:rsidRPr="0047375D">
        <w:rPr>
          <w:rFonts w:ascii="Times New Roman" w:hAnsi="Times New Roman"/>
          <w:sz w:val="24"/>
          <w:szCs w:val="24"/>
        </w:rPr>
        <w:t xml:space="preserve">το σύνολο των Περιφερειακών Ενοτήτων προχώρησε η Περιφερειακή Επιτροπή της </w:t>
      </w:r>
      <w:hyperlink r:id="rId7" w:history="1">
        <w:r w:rsidRPr="0047375D">
          <w:rPr>
            <w:rFonts w:ascii="Times New Roman" w:hAnsi="Times New Roman"/>
            <w:sz w:val="24"/>
            <w:szCs w:val="24"/>
            <w:bdr w:val="none" w:sz="0" w:space="0" w:color="auto" w:frame="1"/>
          </w:rPr>
          <w:t>Περιφέρειας Δυτικής Μακεδονίας</w:t>
        </w:r>
      </w:hyperlink>
      <w:r w:rsidRPr="0047375D">
        <w:rPr>
          <w:rFonts w:ascii="Times New Roman" w:hAnsi="Times New Roman"/>
          <w:sz w:val="24"/>
          <w:szCs w:val="24"/>
        </w:rPr>
        <w:t xml:space="preserve">, κατά τις συνεδριάσεις της </w:t>
      </w:r>
      <w:r w:rsidRPr="0047375D">
        <w:rPr>
          <w:rFonts w:ascii="Times New Roman" w:hAnsi="Times New Roman"/>
          <w:b/>
          <w:sz w:val="24"/>
          <w:szCs w:val="24"/>
        </w:rPr>
        <w:t>από 25 Σεπτεμβρίου  έως και 04 Νοεμβρίου 2026.</w:t>
      </w:r>
    </w:p>
    <w:p w:rsidR="0047375D" w:rsidRPr="0047375D" w:rsidRDefault="0047375D" w:rsidP="0047375D">
      <w:pPr>
        <w:shd w:val="clear" w:color="auto" w:fill="FFFFFF"/>
        <w:spacing w:line="360" w:lineRule="auto"/>
        <w:ind w:left="-284" w:right="142"/>
        <w:jc w:val="both"/>
        <w:textAlignment w:val="baseline"/>
        <w:rPr>
          <w:rFonts w:ascii="Times New Roman" w:hAnsi="Times New Roman"/>
          <w:bCs/>
          <w:sz w:val="24"/>
          <w:szCs w:val="24"/>
        </w:rPr>
      </w:pPr>
      <w:r w:rsidRPr="0047375D">
        <w:rPr>
          <w:rFonts w:ascii="Times New Roman" w:hAnsi="Times New Roman"/>
          <w:sz w:val="24"/>
          <w:szCs w:val="24"/>
        </w:rPr>
        <w:t xml:space="preserve">  </w:t>
      </w:r>
      <w:r w:rsidRPr="0047375D">
        <w:rPr>
          <w:rFonts w:ascii="Times New Roman" w:hAnsi="Times New Roman"/>
          <w:bCs/>
          <w:sz w:val="24"/>
          <w:szCs w:val="24"/>
        </w:rPr>
        <w:t>Οι αποφάσεις αυτές αποτελούν κρίσιμο στάδιο για την υλοποίηση έργων υποδομών, οδικής ασφάλειας, πολιτικής προστασίας, υγείας, τουριστικής ανάπτυξης και περιβαλλοντικών παρεμβάσεων, διασφαλίζοντας την έγκαιρη προώθηση των προβλεπόμενων διαδικασιών και την έναρξη των διαγωνισμών σύμφωνα με το ισχύον θεσμικό πλαίσιο.</w:t>
      </w:r>
    </w:p>
    <w:p w:rsidR="0047375D" w:rsidRPr="0047375D" w:rsidRDefault="0047375D" w:rsidP="0047375D">
      <w:pPr>
        <w:shd w:val="clear" w:color="auto" w:fill="FFFFFF"/>
        <w:spacing w:line="360" w:lineRule="auto"/>
        <w:ind w:left="-284" w:right="142"/>
        <w:jc w:val="both"/>
        <w:textAlignment w:val="baseline"/>
        <w:rPr>
          <w:rFonts w:ascii="Times New Roman" w:hAnsi="Times New Roman"/>
          <w:sz w:val="24"/>
          <w:szCs w:val="24"/>
        </w:rPr>
      </w:pPr>
    </w:p>
    <w:p w:rsidR="0047375D" w:rsidRPr="0047375D" w:rsidRDefault="0047375D" w:rsidP="0047375D">
      <w:pPr>
        <w:spacing w:line="360" w:lineRule="auto"/>
        <w:jc w:val="center"/>
        <w:rPr>
          <w:rFonts w:asciiTheme="minorHAnsi" w:hAnsiTheme="minorHAnsi" w:cstheme="minorHAnsi"/>
          <w:b/>
          <w:sz w:val="24"/>
          <w:szCs w:val="24"/>
        </w:rPr>
      </w:pPr>
      <w:r w:rsidRPr="0047375D">
        <w:rPr>
          <w:rFonts w:asciiTheme="minorHAnsi" w:hAnsiTheme="minorHAnsi" w:cstheme="minorHAnsi"/>
          <w:b/>
          <w:sz w:val="24"/>
          <w:szCs w:val="24"/>
        </w:rPr>
        <w:t xml:space="preserve">ΣΥΝΕΔΡΙΑΣΕΙΣ ΠΕΡΙΦΕΡΕΙΑΚΗΣ  ΕΠΙΤΡΟΠΗΣ </w:t>
      </w:r>
      <w:bookmarkEnd w:id="0"/>
      <w:r w:rsidRPr="0047375D">
        <w:rPr>
          <w:rFonts w:asciiTheme="minorHAnsi" w:hAnsiTheme="minorHAnsi" w:cstheme="minorHAnsi"/>
          <w:b/>
          <w:sz w:val="24"/>
          <w:szCs w:val="24"/>
        </w:rPr>
        <w:t xml:space="preserve"> ΑΠΟ 25-9-2026</w:t>
      </w:r>
    </w:p>
    <w:p w:rsidR="0047375D" w:rsidRPr="0047375D" w:rsidRDefault="0047375D" w:rsidP="0047375D">
      <w:pPr>
        <w:spacing w:line="360" w:lineRule="auto"/>
        <w:jc w:val="center"/>
        <w:rPr>
          <w:rFonts w:asciiTheme="minorHAnsi" w:hAnsiTheme="minorHAnsi" w:cstheme="minorHAnsi"/>
          <w:b/>
          <w:szCs w:val="22"/>
        </w:rPr>
      </w:pPr>
    </w:p>
    <w:tbl>
      <w:tblPr>
        <w:tblStyle w:val="a7"/>
        <w:tblW w:w="10797" w:type="dxa"/>
        <w:tblInd w:w="-318" w:type="dxa"/>
        <w:tblLook w:val="04A0" w:firstRow="1" w:lastRow="0" w:firstColumn="1" w:lastColumn="0" w:noHBand="0" w:noVBand="1"/>
      </w:tblPr>
      <w:tblGrid>
        <w:gridCol w:w="1119"/>
        <w:gridCol w:w="4631"/>
        <w:gridCol w:w="1999"/>
        <w:gridCol w:w="3048"/>
      </w:tblGrid>
      <w:tr w:rsidR="0047375D" w:rsidRPr="0047375D" w:rsidTr="0047375D">
        <w:trPr>
          <w:trHeight w:val="685"/>
        </w:trPr>
        <w:tc>
          <w:tcPr>
            <w:tcW w:w="110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Α/Α</w:t>
            </w:r>
          </w:p>
        </w:tc>
        <w:tc>
          <w:tcPr>
            <w:tcW w:w="4706" w:type="dxa"/>
          </w:tcPr>
          <w:p w:rsidR="0047375D" w:rsidRPr="0047375D" w:rsidRDefault="0047375D" w:rsidP="0047375D">
            <w:pPr>
              <w:spacing w:line="360" w:lineRule="auto"/>
              <w:jc w:val="center"/>
              <w:rPr>
                <w:rFonts w:asciiTheme="minorHAnsi" w:hAnsiTheme="minorHAnsi" w:cstheme="minorHAnsi"/>
                <w:b/>
                <w:szCs w:val="22"/>
              </w:rPr>
            </w:pPr>
            <w:r w:rsidRPr="0047375D">
              <w:rPr>
                <w:rFonts w:asciiTheme="minorHAnsi" w:hAnsiTheme="minorHAnsi" w:cstheme="minorHAnsi"/>
                <w:b/>
                <w:bCs/>
                <w:szCs w:val="22"/>
              </w:rPr>
              <w:t>Ημέρα Παρασκευή 25-09-2026</w:t>
            </w:r>
          </w:p>
        </w:tc>
        <w:tc>
          <w:tcPr>
            <w:tcW w:w="1898" w:type="dxa"/>
          </w:tcPr>
          <w:p w:rsidR="0047375D" w:rsidRPr="0047375D" w:rsidRDefault="0047375D" w:rsidP="0047375D">
            <w:pPr>
              <w:spacing w:line="360" w:lineRule="auto"/>
              <w:jc w:val="center"/>
              <w:rPr>
                <w:rFonts w:asciiTheme="minorHAnsi" w:hAnsiTheme="minorHAnsi" w:cstheme="minorHAnsi"/>
                <w:b/>
                <w:szCs w:val="22"/>
              </w:rPr>
            </w:pPr>
            <w:r w:rsidRPr="0047375D">
              <w:rPr>
                <w:rFonts w:asciiTheme="minorHAnsi" w:hAnsiTheme="minorHAnsi" w:cstheme="minorHAnsi"/>
                <w:b/>
                <w:szCs w:val="22"/>
              </w:rPr>
              <w:t>ΠΡΟΥΠΟΛΟΓΙΣΜΟΣ</w:t>
            </w:r>
          </w:p>
        </w:tc>
        <w:tc>
          <w:tcPr>
            <w:tcW w:w="3091" w:type="dxa"/>
          </w:tcPr>
          <w:p w:rsidR="0047375D" w:rsidRPr="0047375D" w:rsidRDefault="0047375D" w:rsidP="0047375D">
            <w:pPr>
              <w:spacing w:line="360" w:lineRule="auto"/>
              <w:jc w:val="center"/>
              <w:rPr>
                <w:rFonts w:asciiTheme="minorHAnsi" w:hAnsiTheme="minorHAnsi" w:cstheme="minorHAnsi"/>
                <w:b/>
                <w:szCs w:val="22"/>
              </w:rPr>
            </w:pPr>
            <w:r w:rsidRPr="0047375D">
              <w:rPr>
                <w:rFonts w:asciiTheme="minorHAnsi" w:hAnsiTheme="minorHAnsi" w:cstheme="minorHAnsi"/>
                <w:b/>
                <w:szCs w:val="22"/>
              </w:rPr>
              <w:t>ΤΡΟΠΟΣ ΔΗΜΟΠΡΑΤΗΣΗΣ</w:t>
            </w:r>
          </w:p>
        </w:tc>
      </w:tr>
      <w:tr w:rsidR="0047375D" w:rsidRPr="0047375D" w:rsidTr="0047375D">
        <w:trPr>
          <w:trHeight w:val="1557"/>
        </w:trPr>
        <w:tc>
          <w:tcPr>
            <w:tcW w:w="110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vertAlign w:val="superscript"/>
              </w:rPr>
              <w:t>6</w:t>
            </w:r>
            <w:r w:rsidRPr="0047375D">
              <w:rPr>
                <w:rFonts w:asciiTheme="minorHAnsi" w:hAnsiTheme="minorHAnsi" w:cstheme="minorHAnsi"/>
                <w:b/>
                <w:szCs w:val="22"/>
                <w:vertAlign w:val="superscript"/>
                <w:lang w:val="en-US"/>
              </w:rPr>
              <w:t>o</w:t>
            </w:r>
            <w:r w:rsidRPr="0047375D">
              <w:rPr>
                <w:rFonts w:asciiTheme="minorHAnsi" w:hAnsiTheme="minorHAnsi" w:cstheme="minorHAnsi"/>
                <w:b/>
                <w:szCs w:val="22"/>
                <w:vertAlign w:val="superscript"/>
              </w:rPr>
              <w:t xml:space="preserve"> 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1878/26</w:t>
            </w:r>
          </w:p>
        </w:tc>
        <w:tc>
          <w:tcPr>
            <w:tcW w:w="4706" w:type="dxa"/>
          </w:tcPr>
          <w:p w:rsidR="0047375D" w:rsidRPr="0047375D" w:rsidRDefault="0047375D" w:rsidP="0047375D">
            <w:pPr>
              <w:spacing w:line="360" w:lineRule="auto"/>
              <w:rPr>
                <w:rFonts w:asciiTheme="minorHAnsi" w:hAnsiTheme="minorHAnsi" w:cstheme="minorHAnsi"/>
                <w:b/>
                <w:bCs/>
                <w:szCs w:val="22"/>
              </w:rPr>
            </w:pPr>
            <w:r w:rsidRPr="0047375D">
              <w:rPr>
                <w:rFonts w:asciiTheme="minorHAnsi" w:hAnsiTheme="minorHAnsi" w:cstheme="minorHAnsi"/>
                <w:b/>
                <w:szCs w:val="22"/>
              </w:rPr>
              <w:t>Έγκριση του τρόπου δημοπράτησης του έργου:</w:t>
            </w:r>
            <w:r w:rsidRPr="0047375D">
              <w:rPr>
                <w:rStyle w:val="a9"/>
                <w:rFonts w:asciiTheme="minorHAnsi" w:hAnsiTheme="minorHAnsi" w:cstheme="minorHAnsi"/>
                <w:szCs w:val="22"/>
                <w:bdr w:val="none" w:sz="0" w:space="0" w:color="auto" w:frame="1"/>
                <w:shd w:val="clear" w:color="auto" w:fill="FFFFFF"/>
              </w:rPr>
              <w:t>: «ΑΝΤΙΚΑΤΑΣΤΑΣΗ ΚΑΤΕΣΤΡΑΜΜΕΝΩΝ ΣΤΗΘΑΙΩΝ ΑΣΦΑΛΕΙΑΣ ΚΑΙ ΤΟΠΟΘΕΤΗΣΗ ΝΕΩΝ ΣΤΟ ΕΠΑΡΧΙΑΚΟ ΟΔΙΚΟ ΔΙΚΤΥΟ ΤΗΣ Π.Ε ΚΑΣΤΟΡΙΑΣ»</w:t>
            </w:r>
          </w:p>
        </w:tc>
        <w:tc>
          <w:tcPr>
            <w:tcW w:w="1898"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450.000,00 € με Φ.Π.Α. 24%,  </w:t>
            </w:r>
          </w:p>
        </w:tc>
        <w:tc>
          <w:tcPr>
            <w:tcW w:w="3091"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ανοιχτή διαδικασία σύμφωνα με το άρθρο 27 του Ν. 4412/2016 (ΦΕΚ 147/Α’/08-08-2016).</w:t>
            </w:r>
          </w:p>
        </w:tc>
      </w:tr>
      <w:tr w:rsidR="0047375D" w:rsidRPr="0047375D" w:rsidTr="0047375D">
        <w:trPr>
          <w:trHeight w:val="1374"/>
        </w:trPr>
        <w:tc>
          <w:tcPr>
            <w:tcW w:w="110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vertAlign w:val="superscript"/>
              </w:rPr>
              <w:lastRenderedPageBreak/>
              <w:t xml:space="preserve">18Ο 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1890/26</w:t>
            </w:r>
          </w:p>
        </w:tc>
        <w:tc>
          <w:tcPr>
            <w:tcW w:w="4706"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Έγκριση του τρόπου δημοπράτησης του έργου:</w:t>
            </w:r>
            <w:r w:rsidRPr="0047375D">
              <w:rPr>
                <w:rFonts w:asciiTheme="minorHAnsi" w:hAnsiTheme="minorHAnsi" w:cstheme="minorHAnsi"/>
                <w:szCs w:val="22"/>
              </w:rPr>
              <w:t xml:space="preserve"> </w:t>
            </w:r>
            <w:r w:rsidRPr="0047375D">
              <w:rPr>
                <w:rStyle w:val="a9"/>
                <w:rFonts w:asciiTheme="minorHAnsi" w:hAnsiTheme="minorHAnsi" w:cstheme="minorHAnsi"/>
                <w:szCs w:val="22"/>
                <w:bdr w:val="none" w:sz="0" w:space="0" w:color="auto" w:frame="1"/>
                <w:shd w:val="clear" w:color="auto" w:fill="FFFFFF"/>
              </w:rPr>
              <w:t>«ΙΣΟΠΕΔΟΣ ΚΟΜΒΟΣ ΠΛΑΤΑΝΟΡΡΕΥΜΑΤΟΣ»,</w:t>
            </w:r>
          </w:p>
        </w:tc>
        <w:tc>
          <w:tcPr>
            <w:tcW w:w="1898" w:type="dxa"/>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415.000,00 € με Φ.Π.Α. 24%,  </w:t>
            </w:r>
          </w:p>
        </w:tc>
        <w:tc>
          <w:tcPr>
            <w:tcW w:w="3091"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ανοιχτή διαδικασία σύμφωνα με το άρθρο 27 του Ν. 4412/2016 (ΦΕΚ 147/Α’/08-08-2016).</w:t>
            </w:r>
          </w:p>
        </w:tc>
      </w:tr>
      <w:tr w:rsidR="0047375D" w:rsidRPr="0047375D" w:rsidTr="0047375D">
        <w:trPr>
          <w:trHeight w:val="2662"/>
        </w:trPr>
        <w:tc>
          <w:tcPr>
            <w:tcW w:w="1102" w:type="dxa"/>
          </w:tcPr>
          <w:p w:rsidR="0047375D" w:rsidRPr="0047375D" w:rsidRDefault="0047375D" w:rsidP="0047375D">
            <w:pPr>
              <w:spacing w:line="360" w:lineRule="auto"/>
              <w:rPr>
                <w:rFonts w:asciiTheme="minorHAnsi" w:hAnsiTheme="minorHAnsi" w:cstheme="minorHAnsi"/>
                <w:b/>
                <w:szCs w:val="22"/>
                <w:vertAlign w:val="superscript"/>
              </w:rPr>
            </w:pPr>
            <w:r w:rsidRPr="0047375D">
              <w:rPr>
                <w:rFonts w:asciiTheme="minorHAnsi" w:hAnsiTheme="minorHAnsi" w:cstheme="minorHAnsi"/>
                <w:b/>
                <w:szCs w:val="22"/>
                <w:vertAlign w:val="superscript"/>
              </w:rPr>
              <w:t xml:space="preserve">19Ο 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1891/26</w:t>
            </w:r>
          </w:p>
        </w:tc>
        <w:tc>
          <w:tcPr>
            <w:tcW w:w="4706"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Έγκριση του τρόπου δημοπράτησης του έργου:</w:t>
            </w:r>
            <w:r w:rsidRPr="0047375D">
              <w:rPr>
                <w:rFonts w:asciiTheme="minorHAnsi" w:hAnsiTheme="minorHAnsi" w:cstheme="minorHAnsi"/>
                <w:szCs w:val="22"/>
              </w:rPr>
              <w:t xml:space="preserve"> </w:t>
            </w:r>
            <w:r w:rsidRPr="0047375D">
              <w:rPr>
                <w:rStyle w:val="a9"/>
                <w:rFonts w:asciiTheme="minorHAnsi" w:hAnsiTheme="minorHAnsi" w:cstheme="minorHAnsi"/>
                <w:szCs w:val="22"/>
                <w:bdr w:val="none" w:sz="0" w:space="0" w:color="auto" w:frame="1"/>
                <w:shd w:val="clear" w:color="auto" w:fill="FFFFFF"/>
              </w:rPr>
              <w:t>«ΣΥΝΤΗΡΗΣΗ ΚΑΙ ΑΠΟΚΑΤΑΣΤΑΣΗ ΒΛΑΒΩΝ ΓΕΦΥΡΑΣ ΡΥΜΝΙΟΥ».</w:t>
            </w:r>
          </w:p>
        </w:tc>
        <w:tc>
          <w:tcPr>
            <w:tcW w:w="1898" w:type="dxa"/>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w:t>
            </w:r>
            <w:r w:rsidRPr="0047375D">
              <w:rPr>
                <w:rStyle w:val="a9"/>
                <w:rFonts w:asciiTheme="minorHAnsi" w:hAnsiTheme="minorHAnsi" w:cstheme="minorHAnsi"/>
                <w:szCs w:val="22"/>
                <w:bdr w:val="none" w:sz="0" w:space="0" w:color="auto" w:frame="1"/>
                <w:shd w:val="clear" w:color="auto" w:fill="FFFFFF"/>
              </w:rPr>
              <w:t xml:space="preserve">1.900.000,00 € </w:t>
            </w:r>
            <w:r w:rsidRPr="0047375D">
              <w:rPr>
                <w:rFonts w:asciiTheme="minorHAnsi" w:hAnsiTheme="minorHAnsi" w:cstheme="minorHAnsi"/>
                <w:b/>
                <w:szCs w:val="22"/>
              </w:rPr>
              <w:t xml:space="preserve">με Φ.Π.Α. 24%,  </w:t>
            </w:r>
          </w:p>
        </w:tc>
        <w:tc>
          <w:tcPr>
            <w:tcW w:w="3091"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ανοιχτή διαδικασία σύμφωνα με το άρθρο 27 του Ν. 4412/2016 (ΦΕΚ 147/Α’/08-08-2016).</w:t>
            </w:r>
          </w:p>
        </w:tc>
      </w:tr>
      <w:tr w:rsidR="0047375D" w:rsidRPr="0047375D" w:rsidTr="0047375D">
        <w:trPr>
          <w:trHeight w:val="1325"/>
        </w:trPr>
        <w:tc>
          <w:tcPr>
            <w:tcW w:w="1102" w:type="dxa"/>
          </w:tcPr>
          <w:p w:rsidR="0047375D" w:rsidRPr="0047375D" w:rsidRDefault="0047375D" w:rsidP="0047375D">
            <w:pPr>
              <w:spacing w:line="360" w:lineRule="auto"/>
              <w:rPr>
                <w:rFonts w:asciiTheme="minorHAnsi" w:hAnsiTheme="minorHAnsi" w:cstheme="minorHAnsi"/>
                <w:b/>
                <w:szCs w:val="22"/>
                <w:vertAlign w:val="superscript"/>
              </w:rPr>
            </w:pPr>
            <w:r w:rsidRPr="0047375D">
              <w:rPr>
                <w:rFonts w:asciiTheme="minorHAnsi" w:hAnsiTheme="minorHAnsi" w:cstheme="minorHAnsi"/>
                <w:b/>
                <w:szCs w:val="22"/>
                <w:vertAlign w:val="superscript"/>
              </w:rPr>
              <w:t xml:space="preserve">26Ο 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1898/26</w:t>
            </w:r>
          </w:p>
        </w:tc>
        <w:tc>
          <w:tcPr>
            <w:tcW w:w="4706"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Έγκριση του τρόπου δημοπράτησης του έργου:</w:t>
            </w:r>
            <w:r w:rsidRPr="0047375D">
              <w:rPr>
                <w:rFonts w:asciiTheme="minorHAnsi" w:hAnsiTheme="minorHAnsi" w:cstheme="minorHAnsi"/>
                <w:szCs w:val="22"/>
                <w:bdr w:val="none" w:sz="0" w:space="0" w:color="auto" w:frame="1"/>
                <w:shd w:val="clear" w:color="auto" w:fill="FFFFFF"/>
              </w:rPr>
              <w:t xml:space="preserve"> </w:t>
            </w:r>
            <w:r w:rsidRPr="0047375D">
              <w:rPr>
                <w:rStyle w:val="a9"/>
                <w:rFonts w:asciiTheme="minorHAnsi" w:hAnsiTheme="minorHAnsi" w:cstheme="minorHAnsi"/>
                <w:szCs w:val="22"/>
                <w:bdr w:val="none" w:sz="0" w:space="0" w:color="auto" w:frame="1"/>
                <w:shd w:val="clear" w:color="auto" w:fill="FFFFFF"/>
              </w:rPr>
              <w:t>«ΚΑΘΑΡΙΣΜΟΣ ΠΡΑΝΩΝ, ΤΑΦΡΩΝ, ΤΕΧΝΙΚΩΝ ΚΑΙ ΟΔΟΣΤΡΩΜΑΤΩΝ ΑΠΟ ΒΛΑΣΤΗΣΗ, ΦΕΡΤΑ ΥΛΙΚΑ ΚΑΙ ΚΟΡΗΜΑΤΑ ΣΤΗΝ Π.Ε. ΚΑΣΤΟΡΙΑΣ»</w:t>
            </w:r>
          </w:p>
        </w:tc>
        <w:tc>
          <w:tcPr>
            <w:tcW w:w="1898" w:type="dxa"/>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w:t>
            </w:r>
            <w:r w:rsidRPr="0047375D">
              <w:rPr>
                <w:rStyle w:val="a9"/>
                <w:rFonts w:asciiTheme="minorHAnsi" w:hAnsiTheme="minorHAnsi" w:cstheme="minorHAnsi"/>
                <w:szCs w:val="22"/>
                <w:bdr w:val="none" w:sz="0" w:space="0" w:color="auto" w:frame="1"/>
                <w:shd w:val="clear" w:color="auto" w:fill="FFFFFF"/>
              </w:rPr>
              <w:t xml:space="preserve">150.000,00 € </w:t>
            </w:r>
            <w:r w:rsidRPr="0047375D">
              <w:rPr>
                <w:rFonts w:asciiTheme="minorHAnsi" w:hAnsiTheme="minorHAnsi" w:cstheme="minorHAnsi"/>
                <w:b/>
                <w:szCs w:val="22"/>
              </w:rPr>
              <w:t xml:space="preserve">με Φ.Π.Α. 24%,  </w:t>
            </w:r>
          </w:p>
        </w:tc>
        <w:tc>
          <w:tcPr>
            <w:tcW w:w="3091"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ανοιχτή διαδικασία σύμφωνα με το άρθρο 27 του Ν. 4412/2016 (ΦΕΚ 147/Α’/08-08-2016).</w:t>
            </w:r>
          </w:p>
        </w:tc>
      </w:tr>
    </w:tbl>
    <w:p w:rsidR="0047375D" w:rsidRPr="0047375D" w:rsidRDefault="0047375D" w:rsidP="0047375D">
      <w:pPr>
        <w:spacing w:line="360" w:lineRule="auto"/>
        <w:rPr>
          <w:rFonts w:asciiTheme="minorHAnsi" w:hAnsiTheme="minorHAnsi" w:cstheme="minorHAnsi"/>
          <w:b/>
          <w:szCs w:val="22"/>
        </w:rPr>
      </w:pPr>
    </w:p>
    <w:tbl>
      <w:tblPr>
        <w:tblStyle w:val="a7"/>
        <w:tblW w:w="10959" w:type="dxa"/>
        <w:tblInd w:w="-431" w:type="dxa"/>
        <w:tblLook w:val="04A0" w:firstRow="1" w:lastRow="0" w:firstColumn="1" w:lastColumn="0" w:noHBand="0" w:noVBand="1"/>
      </w:tblPr>
      <w:tblGrid>
        <w:gridCol w:w="1212"/>
        <w:gridCol w:w="4713"/>
        <w:gridCol w:w="39"/>
        <w:gridCol w:w="1976"/>
        <w:gridCol w:w="56"/>
        <w:gridCol w:w="2963"/>
      </w:tblGrid>
      <w:tr w:rsidR="0047375D" w:rsidRPr="0047375D" w:rsidTr="0047375D">
        <w:trPr>
          <w:trHeight w:val="555"/>
        </w:trPr>
        <w:tc>
          <w:tcPr>
            <w:tcW w:w="1215"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Α/Α</w:t>
            </w:r>
          </w:p>
        </w:tc>
        <w:tc>
          <w:tcPr>
            <w:tcW w:w="4818" w:type="dxa"/>
            <w:gridSpan w:val="2"/>
          </w:tcPr>
          <w:p w:rsidR="0047375D" w:rsidRPr="0047375D" w:rsidRDefault="0047375D" w:rsidP="0047375D">
            <w:pPr>
              <w:spacing w:line="360" w:lineRule="auto"/>
              <w:jc w:val="center"/>
              <w:rPr>
                <w:rFonts w:asciiTheme="minorHAnsi" w:hAnsiTheme="minorHAnsi" w:cstheme="minorHAnsi"/>
                <w:b/>
                <w:szCs w:val="22"/>
              </w:rPr>
            </w:pPr>
            <w:r w:rsidRPr="0047375D">
              <w:rPr>
                <w:rFonts w:asciiTheme="minorHAnsi" w:hAnsiTheme="minorHAnsi" w:cstheme="minorHAnsi"/>
                <w:b/>
                <w:szCs w:val="22"/>
                <w:lang w:val="en-US"/>
              </w:rPr>
              <w:t>H</w:t>
            </w:r>
            <w:r w:rsidRPr="0047375D">
              <w:rPr>
                <w:rFonts w:asciiTheme="minorHAnsi" w:hAnsiTheme="minorHAnsi" w:cstheme="minorHAnsi"/>
                <w:b/>
                <w:szCs w:val="22"/>
              </w:rPr>
              <w:t>μέρα Δευτέρα 12-10-2026</w:t>
            </w:r>
          </w:p>
        </w:tc>
        <w:tc>
          <w:tcPr>
            <w:tcW w:w="1934"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ΠΡΟΥΠΟΛΟΓΙΣΜΟΣ</w:t>
            </w:r>
          </w:p>
        </w:tc>
        <w:tc>
          <w:tcPr>
            <w:tcW w:w="299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ΤΡΟΠΟΣ ΔΗΜΟΠΡΑΤΗΣΗΣ</w:t>
            </w:r>
          </w:p>
        </w:tc>
      </w:tr>
      <w:tr w:rsidR="0047375D" w:rsidRPr="0047375D" w:rsidTr="0047375D">
        <w:trPr>
          <w:trHeight w:val="1422"/>
        </w:trPr>
        <w:tc>
          <w:tcPr>
            <w:tcW w:w="1215"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vertAlign w:val="superscript"/>
              </w:rPr>
              <w:t xml:space="preserve">5ο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1972/26</w:t>
            </w:r>
          </w:p>
        </w:tc>
        <w:tc>
          <w:tcPr>
            <w:tcW w:w="4818"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Έγκριση του τρόπου δημοπράτησης του έργου: «ΑΠΟΚΑΤΑΣΤΑΣΗ ΛΙΘΙΝΗΣ ΓΕΦΥΡΑΣ ΚΟΙΛΑΔΙΟΥ ΔΗΜΟΥ ΒΟΪΟΥ Π.Ε. ΚΟΖΑΝΗΣ»</w:t>
            </w:r>
          </w:p>
        </w:tc>
        <w:tc>
          <w:tcPr>
            <w:tcW w:w="1934" w:type="dxa"/>
            <w:gridSpan w:val="2"/>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78.500,00 € με Φ.Π.Α. 24%,  </w:t>
            </w:r>
          </w:p>
        </w:tc>
        <w:tc>
          <w:tcPr>
            <w:tcW w:w="299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ανοιχτή διαδικασία σύμφωνα με το άρθρο 27 του Ν. 4412/2016 (ΦΕΚ 147/Α’/08-08-2016).</w:t>
            </w:r>
          </w:p>
        </w:tc>
      </w:tr>
      <w:tr w:rsidR="0047375D" w:rsidRPr="0047375D" w:rsidTr="0047375D">
        <w:trPr>
          <w:trHeight w:val="2646"/>
        </w:trPr>
        <w:tc>
          <w:tcPr>
            <w:tcW w:w="1215" w:type="dxa"/>
          </w:tcPr>
          <w:p w:rsidR="0047375D" w:rsidRPr="0047375D" w:rsidRDefault="0047375D" w:rsidP="0047375D">
            <w:pPr>
              <w:spacing w:line="360" w:lineRule="auto"/>
              <w:rPr>
                <w:rFonts w:asciiTheme="minorHAnsi" w:hAnsiTheme="minorHAnsi" w:cstheme="minorHAnsi"/>
                <w:b/>
                <w:szCs w:val="22"/>
                <w:vertAlign w:val="superscript"/>
              </w:rPr>
            </w:pPr>
            <w:r w:rsidRPr="0047375D">
              <w:rPr>
                <w:rFonts w:asciiTheme="minorHAnsi" w:hAnsiTheme="minorHAnsi" w:cstheme="minorHAnsi"/>
                <w:b/>
                <w:szCs w:val="22"/>
                <w:vertAlign w:val="superscript"/>
              </w:rPr>
              <w:t xml:space="preserve">30ο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1997/26</w:t>
            </w:r>
          </w:p>
        </w:tc>
        <w:tc>
          <w:tcPr>
            <w:tcW w:w="4818"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 xml:space="preserve">Έγκριση του τρόπου δημοπράτησης του έργου: </w:t>
            </w:r>
            <w:r w:rsidRPr="0047375D">
              <w:rPr>
                <w:rStyle w:val="a9"/>
                <w:rFonts w:asciiTheme="minorHAnsi" w:hAnsiTheme="minorHAnsi" w:cstheme="minorHAnsi"/>
                <w:szCs w:val="22"/>
                <w:bdr w:val="none" w:sz="0" w:space="0" w:color="auto" w:frame="1"/>
                <w:shd w:val="clear" w:color="auto" w:fill="FFFFFF"/>
              </w:rPr>
              <w:t>ΤΟΥ ΥΠΟΕΡΓΟΥ 2 ΜΕ ΤΙΤΛΟ: </w:t>
            </w:r>
            <w:r w:rsidRPr="0047375D">
              <w:rPr>
                <w:rFonts w:asciiTheme="minorHAnsi" w:hAnsiTheme="minorHAnsi" w:cstheme="minorHAnsi"/>
                <w:b/>
                <w:szCs w:val="22"/>
              </w:rPr>
              <w:t xml:space="preserve"> «ΚΑΤΑΣΚΕΥΗ ΘΕΡΜΟΠΡΟΣΟΨΗΣ ΚΤΗΡΙΟΥ ΚΕΛΙΩΝ ΤΗΣ ΙΕΡΑΣ ΜΟΝΗΣ ΚΟΙΜΗΣΕΩΣ ΤΗΣ ΘΕΟΤΟΚΟΥ ΜΙΚΡΟΚΑΣΤΡΟΥ». </w:t>
            </w:r>
          </w:p>
        </w:tc>
        <w:tc>
          <w:tcPr>
            <w:tcW w:w="1934" w:type="dxa"/>
            <w:gridSpan w:val="2"/>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68.000,00 € με Φ.Π.Α. 24%,  </w:t>
            </w:r>
          </w:p>
        </w:tc>
        <w:tc>
          <w:tcPr>
            <w:tcW w:w="299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ανοικτό ηλεκτρονικό διαγωνισμό μέσω του ΕΣΗΔΗΣ - Δημόσια Έργα.</w:t>
            </w:r>
          </w:p>
        </w:tc>
      </w:tr>
      <w:tr w:rsidR="0047375D" w:rsidRPr="0047375D" w:rsidTr="0047375D">
        <w:trPr>
          <w:trHeight w:val="4280"/>
        </w:trPr>
        <w:tc>
          <w:tcPr>
            <w:tcW w:w="1215" w:type="dxa"/>
          </w:tcPr>
          <w:p w:rsidR="0047375D" w:rsidRPr="0047375D" w:rsidRDefault="0047375D" w:rsidP="0047375D">
            <w:pPr>
              <w:spacing w:line="360" w:lineRule="auto"/>
              <w:rPr>
                <w:rFonts w:asciiTheme="minorHAnsi" w:hAnsiTheme="minorHAnsi" w:cstheme="minorHAnsi"/>
                <w:b/>
                <w:szCs w:val="22"/>
                <w:vertAlign w:val="superscript"/>
              </w:rPr>
            </w:pPr>
            <w:r w:rsidRPr="0047375D">
              <w:rPr>
                <w:rFonts w:asciiTheme="minorHAnsi" w:hAnsiTheme="minorHAnsi" w:cstheme="minorHAnsi"/>
                <w:b/>
                <w:szCs w:val="22"/>
                <w:vertAlign w:val="superscript"/>
              </w:rPr>
              <w:lastRenderedPageBreak/>
              <w:t xml:space="preserve">32ο </w:t>
            </w:r>
            <w:r w:rsidRPr="0047375D">
              <w:rPr>
                <w:rFonts w:asciiTheme="minorHAnsi" w:hAnsiTheme="minorHAnsi" w:cstheme="minorHAnsi"/>
                <w:b/>
                <w:szCs w:val="22"/>
              </w:rPr>
              <w:t xml:space="preserve">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1999/26</w:t>
            </w:r>
          </w:p>
        </w:tc>
        <w:tc>
          <w:tcPr>
            <w:tcW w:w="4818"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Έγκριση του τρόπου δημοπράτησης του έργου:</w:t>
            </w:r>
            <w:r w:rsidRPr="0047375D">
              <w:rPr>
                <w:rFonts w:asciiTheme="minorHAnsi" w:hAnsiTheme="minorHAnsi" w:cstheme="minorHAnsi"/>
                <w:szCs w:val="22"/>
              </w:rPr>
              <w:t xml:space="preserve"> </w:t>
            </w:r>
            <w:r w:rsidRPr="0047375D">
              <w:rPr>
                <w:rFonts w:asciiTheme="minorHAnsi" w:hAnsiTheme="minorHAnsi" w:cstheme="minorHAnsi"/>
                <w:b/>
                <w:szCs w:val="22"/>
              </w:rPr>
              <w:t>ΤΟΥ ΥΠΟΕΡΓΟΥ 3 ΜΕ ΤΙΤΛΟ «ΔΙΑΜΟΡΦΩΣΗ ΠΕΡΙΒΑΛΛΟΝΤΟΣ ΧΩΡΟΥ ΤΟΥ ΙΕΡΟΥ ΝΑΟΥ ΑΓΙΟΥ ΠΑΪΣΙΟΥ ΤΗΣ ΙΕΡΑΣ ΜΟΝΗΣ ΚΟΙΜΗΣΕΩΣ ΤΗΣ ΘΕΟΤΟΚΟΥ ΜΙΚΡΟΚΑΣΤΡΟΥ», ΤΗΣ ΠΡΑΞΗΣ «ΑΝΑΒΑΘΜΙΣΗ ΚΤΙΡΙΑΚΩΝ ΕΓΚΑΤΑΣΤΑΣΕΩΝ ΙΕΡΑΣ ΜΟΝΗΣ ΚΟΙΜΗΣΕΩΣ ΤΗΣ ΘΕΟΤΟΚΟΥ ΜΙΚΡΟΚΑΣΤΡΟΥ»</w:t>
            </w:r>
          </w:p>
        </w:tc>
        <w:tc>
          <w:tcPr>
            <w:tcW w:w="1934" w:type="dxa"/>
            <w:gridSpan w:val="2"/>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70.000,00 € με Φ.Π.Α. 24%,  </w:t>
            </w:r>
          </w:p>
        </w:tc>
        <w:tc>
          <w:tcPr>
            <w:tcW w:w="299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ανοικτό ηλεκτρονικό διαγωνισμό μέσω του ΕΣΗΔΗΣ - Δημόσια Έργα.</w:t>
            </w:r>
          </w:p>
        </w:tc>
      </w:tr>
      <w:tr w:rsidR="0047375D" w:rsidRPr="0047375D" w:rsidTr="0047375D">
        <w:trPr>
          <w:trHeight w:val="555"/>
        </w:trPr>
        <w:tc>
          <w:tcPr>
            <w:tcW w:w="1215"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Α/Α</w:t>
            </w:r>
          </w:p>
        </w:tc>
        <w:tc>
          <w:tcPr>
            <w:tcW w:w="4779"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lang w:val="en-US"/>
              </w:rPr>
              <w:t>H</w:t>
            </w:r>
            <w:r w:rsidRPr="0047375D">
              <w:rPr>
                <w:rFonts w:asciiTheme="minorHAnsi" w:hAnsiTheme="minorHAnsi" w:cstheme="minorHAnsi"/>
                <w:b/>
                <w:szCs w:val="22"/>
              </w:rPr>
              <w:t>μέρα Δευτέρα 19-10-2026, και ώρα 12:00,</w:t>
            </w:r>
          </w:p>
        </w:tc>
        <w:tc>
          <w:tcPr>
            <w:tcW w:w="1924"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ΠΡΟΥΠΟΛΟΓΙΣΜΟΣ</w:t>
            </w:r>
          </w:p>
        </w:tc>
        <w:tc>
          <w:tcPr>
            <w:tcW w:w="3041"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ΤΡΟΠΟΣ ΔΗΜΟΠΡΑΤΗΣΗΣ</w:t>
            </w:r>
          </w:p>
        </w:tc>
      </w:tr>
      <w:tr w:rsidR="0047375D" w:rsidRPr="0047375D" w:rsidTr="0047375D">
        <w:trPr>
          <w:trHeight w:val="2646"/>
        </w:trPr>
        <w:tc>
          <w:tcPr>
            <w:tcW w:w="1215"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10</w:t>
            </w:r>
            <w:r w:rsidRPr="0047375D">
              <w:rPr>
                <w:rFonts w:asciiTheme="minorHAnsi" w:hAnsiTheme="minorHAnsi" w:cstheme="minorHAnsi"/>
                <w:b/>
                <w:szCs w:val="22"/>
                <w:vertAlign w:val="superscript"/>
              </w:rPr>
              <w:t>ο</w:t>
            </w:r>
            <w:r w:rsidRPr="0047375D">
              <w:rPr>
                <w:rFonts w:asciiTheme="minorHAnsi" w:hAnsiTheme="minorHAnsi" w:cstheme="minorHAnsi"/>
                <w:b/>
                <w:szCs w:val="22"/>
              </w:rPr>
              <w:t xml:space="preserve"> 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Απόφαση 2059/26</w:t>
            </w:r>
          </w:p>
        </w:tc>
        <w:tc>
          <w:tcPr>
            <w:tcW w:w="4779"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 xml:space="preserve">Έγκριση του τρόπου δημοπράτησης του έργου: «ΔΙΑΓΡΑΜΜΙΣΗ, ΚΟΠΗ ΒΛΑΣΤΗΣΗΣ ΚΑΙ ΚΑΘΑΡΙΣΜΟΣ ΤΑΦΡΩΝ ΣΤΟ ΕΠΑΡΧΙΑΚΟ ΟΔΙΚΟ ΔΙΚΤΥΟ ΑΡΜΟΔΙΟΤΗΤΑΣ ΣΥΝΤΗΡΗΣΗΣ Δ.Τ.Υ. .Π.Ε. ΚΟΖΑΝΗΣ» </w:t>
            </w:r>
          </w:p>
        </w:tc>
        <w:tc>
          <w:tcPr>
            <w:tcW w:w="1924" w:type="dxa"/>
            <w:gridSpan w:val="2"/>
          </w:tcPr>
          <w:p w:rsidR="0047375D" w:rsidRPr="0047375D" w:rsidRDefault="0047375D" w:rsidP="0047375D">
            <w:pPr>
              <w:spacing w:line="360" w:lineRule="auto"/>
              <w:rPr>
                <w:rFonts w:asciiTheme="minorHAnsi" w:hAnsiTheme="minorHAnsi" w:cstheme="minorHAnsi"/>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w:t>
            </w:r>
            <w:r w:rsidRPr="0047375D">
              <w:rPr>
                <w:rFonts w:asciiTheme="minorHAnsi" w:hAnsiTheme="minorHAnsi" w:cstheme="minorHAnsi"/>
                <w:szCs w:val="22"/>
              </w:rPr>
              <w:t>Προϋπολογισμού:</w:t>
            </w:r>
            <w:r w:rsidRPr="0047375D">
              <w:rPr>
                <w:rFonts w:asciiTheme="minorHAnsi" w:hAnsiTheme="minorHAnsi" w:cstheme="minorHAnsi"/>
                <w:b/>
                <w:szCs w:val="22"/>
              </w:rPr>
              <w:t xml:space="preserve"> 300.000,00 € με Φ.Π.Α</w:t>
            </w:r>
          </w:p>
        </w:tc>
        <w:tc>
          <w:tcPr>
            <w:tcW w:w="3041" w:type="dxa"/>
            <w:gridSpan w:val="2"/>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ανοιχτή διαδικασία σύμφωνα με το άρθρο 27 του Ν. 4412/2016 (ΦΕΚ 147/Α’/08-08-2016).</w:t>
            </w:r>
          </w:p>
        </w:tc>
      </w:tr>
      <w:tr w:rsidR="0047375D" w:rsidRPr="0047375D" w:rsidTr="0047375D">
        <w:trPr>
          <w:trHeight w:val="555"/>
        </w:trPr>
        <w:tc>
          <w:tcPr>
            <w:tcW w:w="1215" w:type="dxa"/>
          </w:tcPr>
          <w:p w:rsidR="0047375D" w:rsidRPr="0047375D" w:rsidRDefault="0047375D" w:rsidP="0047375D">
            <w:pPr>
              <w:spacing w:line="360" w:lineRule="auto"/>
              <w:rPr>
                <w:rFonts w:asciiTheme="minorHAnsi" w:hAnsiTheme="minorHAnsi" w:cstheme="minorHAnsi"/>
                <w:b/>
                <w:szCs w:val="22"/>
              </w:rPr>
            </w:pPr>
          </w:p>
        </w:tc>
        <w:tc>
          <w:tcPr>
            <w:tcW w:w="4779" w:type="dxa"/>
          </w:tcPr>
          <w:p w:rsidR="0047375D" w:rsidRPr="0047375D" w:rsidRDefault="0047375D" w:rsidP="0047375D">
            <w:pPr>
              <w:spacing w:line="360" w:lineRule="auto"/>
              <w:rPr>
                <w:rFonts w:asciiTheme="minorHAnsi" w:hAnsiTheme="minorHAnsi" w:cstheme="minorHAnsi"/>
                <w:b/>
                <w:szCs w:val="22"/>
              </w:rPr>
            </w:pPr>
          </w:p>
        </w:tc>
        <w:tc>
          <w:tcPr>
            <w:tcW w:w="1924" w:type="dxa"/>
            <w:gridSpan w:val="2"/>
          </w:tcPr>
          <w:p w:rsidR="0047375D" w:rsidRPr="0047375D" w:rsidRDefault="0047375D" w:rsidP="0047375D">
            <w:pPr>
              <w:spacing w:line="360" w:lineRule="auto"/>
              <w:rPr>
                <w:rFonts w:asciiTheme="minorHAnsi" w:hAnsiTheme="minorHAnsi" w:cstheme="minorHAnsi"/>
                <w:szCs w:val="22"/>
              </w:rPr>
            </w:pPr>
          </w:p>
        </w:tc>
        <w:tc>
          <w:tcPr>
            <w:tcW w:w="3041" w:type="dxa"/>
            <w:gridSpan w:val="2"/>
          </w:tcPr>
          <w:p w:rsidR="0047375D" w:rsidRPr="0047375D" w:rsidRDefault="0047375D" w:rsidP="0047375D">
            <w:pPr>
              <w:spacing w:line="360" w:lineRule="auto"/>
              <w:rPr>
                <w:rFonts w:asciiTheme="minorHAnsi" w:hAnsiTheme="minorHAnsi" w:cstheme="minorHAnsi"/>
                <w:b/>
                <w:szCs w:val="22"/>
              </w:rPr>
            </w:pPr>
          </w:p>
        </w:tc>
      </w:tr>
    </w:tbl>
    <w:p w:rsidR="0047375D" w:rsidRPr="0047375D" w:rsidRDefault="0047375D" w:rsidP="0047375D">
      <w:pPr>
        <w:spacing w:line="360" w:lineRule="auto"/>
        <w:rPr>
          <w:rFonts w:asciiTheme="minorHAnsi" w:hAnsiTheme="minorHAnsi" w:cstheme="minorHAnsi"/>
          <w:b/>
          <w:szCs w:val="22"/>
        </w:rPr>
      </w:pPr>
    </w:p>
    <w:tbl>
      <w:tblPr>
        <w:tblStyle w:val="a7"/>
        <w:tblW w:w="11009" w:type="dxa"/>
        <w:tblInd w:w="-431" w:type="dxa"/>
        <w:tblLayout w:type="fixed"/>
        <w:tblLook w:val="04A0" w:firstRow="1" w:lastRow="0" w:firstColumn="1" w:lastColumn="0" w:noHBand="0" w:noVBand="1"/>
      </w:tblPr>
      <w:tblGrid>
        <w:gridCol w:w="1224"/>
        <w:gridCol w:w="4893"/>
        <w:gridCol w:w="1902"/>
        <w:gridCol w:w="2990"/>
      </w:tblGrid>
      <w:tr w:rsidR="0047375D" w:rsidRPr="0047375D" w:rsidTr="0047375D">
        <w:trPr>
          <w:trHeight w:val="802"/>
        </w:trPr>
        <w:tc>
          <w:tcPr>
            <w:tcW w:w="1224"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Α/Α</w:t>
            </w:r>
          </w:p>
        </w:tc>
        <w:tc>
          <w:tcPr>
            <w:tcW w:w="4893"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lang w:val="en-US"/>
              </w:rPr>
              <w:t>H</w:t>
            </w:r>
            <w:r w:rsidRPr="0047375D">
              <w:rPr>
                <w:rFonts w:asciiTheme="minorHAnsi" w:hAnsiTheme="minorHAnsi" w:cstheme="minorHAnsi"/>
                <w:b/>
                <w:szCs w:val="22"/>
              </w:rPr>
              <w:t>μέρα Δευτέρα 27-10-2026, και ώρα 12:00,</w:t>
            </w:r>
          </w:p>
        </w:tc>
        <w:tc>
          <w:tcPr>
            <w:tcW w:w="190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ΠΡΟΥΠΟΛΟΓΙΣΜΟΣ</w:t>
            </w:r>
          </w:p>
        </w:tc>
        <w:tc>
          <w:tcPr>
            <w:tcW w:w="2990"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ΤΡΟΠΟΣ ΔΗΜΟΠΡΑΤΗΣΗΣ</w:t>
            </w:r>
          </w:p>
        </w:tc>
      </w:tr>
      <w:tr w:rsidR="0047375D" w:rsidRPr="0047375D" w:rsidTr="0047375D">
        <w:trPr>
          <w:trHeight w:val="1606"/>
        </w:trPr>
        <w:tc>
          <w:tcPr>
            <w:tcW w:w="1224"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 xml:space="preserve">59ο  θέμα </w:t>
            </w:r>
            <w:proofErr w:type="spellStart"/>
            <w:r w:rsidRPr="0047375D">
              <w:rPr>
                <w:rFonts w:asciiTheme="minorHAnsi" w:hAnsiTheme="minorHAnsi" w:cstheme="minorHAnsi"/>
                <w:b/>
                <w:szCs w:val="22"/>
              </w:rPr>
              <w:t>ημ.διάτ</w:t>
            </w:r>
            <w:proofErr w:type="spellEnd"/>
            <w:r w:rsidRPr="0047375D">
              <w:rPr>
                <w:rFonts w:asciiTheme="minorHAnsi" w:hAnsiTheme="minorHAnsi" w:cstheme="minorHAnsi"/>
                <w:b/>
                <w:szCs w:val="22"/>
              </w:rPr>
              <w:t xml:space="preserve">. Απόφαση </w:t>
            </w:r>
            <w:r w:rsidRPr="0047375D">
              <w:rPr>
                <w:rFonts w:asciiTheme="minorHAnsi" w:hAnsiTheme="minorHAnsi" w:cstheme="minorHAnsi"/>
                <w:szCs w:val="22"/>
              </w:rPr>
              <w:t>2137/26</w:t>
            </w:r>
            <w:r w:rsidRPr="0047375D">
              <w:rPr>
                <w:rFonts w:asciiTheme="minorHAnsi" w:hAnsiTheme="minorHAnsi" w:cstheme="minorHAnsi"/>
                <w:b/>
                <w:szCs w:val="22"/>
              </w:rPr>
              <w:t xml:space="preserve"> </w:t>
            </w:r>
          </w:p>
        </w:tc>
        <w:tc>
          <w:tcPr>
            <w:tcW w:w="4893"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Έγκριση του τρόπου δημοπράτησης του έργου:  “Αποκατάσταση στέγης του Ι.Ν. Ταξιαρχών ‘</w:t>
            </w:r>
            <w:proofErr w:type="spellStart"/>
            <w:r w:rsidRPr="0047375D">
              <w:rPr>
                <w:rFonts w:asciiTheme="minorHAnsi" w:hAnsiTheme="minorHAnsi" w:cstheme="minorHAnsi"/>
                <w:b/>
                <w:szCs w:val="22"/>
              </w:rPr>
              <w:t>Παλαιομονάστηρου</w:t>
            </w:r>
            <w:proofErr w:type="spellEnd"/>
            <w:r w:rsidRPr="0047375D">
              <w:rPr>
                <w:rFonts w:asciiTheme="minorHAnsi" w:hAnsiTheme="minorHAnsi" w:cstheme="minorHAnsi"/>
                <w:b/>
                <w:szCs w:val="22"/>
              </w:rPr>
              <w:t xml:space="preserve">’ της Ιεράς Μονής Αγίας Τριάδας </w:t>
            </w:r>
            <w:proofErr w:type="spellStart"/>
            <w:r w:rsidRPr="0047375D">
              <w:rPr>
                <w:rFonts w:asciiTheme="minorHAnsi" w:hAnsiTheme="minorHAnsi" w:cstheme="minorHAnsi"/>
                <w:b/>
                <w:szCs w:val="22"/>
              </w:rPr>
              <w:t>Βοΐου</w:t>
            </w:r>
            <w:proofErr w:type="spellEnd"/>
            <w:r w:rsidRPr="0047375D">
              <w:rPr>
                <w:rFonts w:asciiTheme="minorHAnsi" w:hAnsiTheme="minorHAnsi" w:cstheme="minorHAnsi"/>
                <w:b/>
                <w:szCs w:val="22"/>
              </w:rPr>
              <w:t>”.</w:t>
            </w:r>
          </w:p>
        </w:tc>
        <w:tc>
          <w:tcPr>
            <w:tcW w:w="1902"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szCs w:val="22"/>
              </w:rPr>
              <w:t>Προϋπολογισμού :</w:t>
            </w:r>
            <w:r w:rsidRPr="0047375D">
              <w:rPr>
                <w:rFonts w:asciiTheme="minorHAnsi" w:hAnsiTheme="minorHAnsi" w:cstheme="minorHAnsi"/>
                <w:b/>
                <w:szCs w:val="22"/>
              </w:rPr>
              <w:t xml:space="preserve"> 97.000,00 € με Φ.Π.Α. 24% </w:t>
            </w:r>
          </w:p>
        </w:tc>
        <w:tc>
          <w:tcPr>
            <w:tcW w:w="2990" w:type="dxa"/>
          </w:tcPr>
          <w:p w:rsidR="0047375D" w:rsidRPr="0047375D" w:rsidRDefault="0047375D" w:rsidP="0047375D">
            <w:pPr>
              <w:spacing w:line="360" w:lineRule="auto"/>
              <w:rPr>
                <w:rFonts w:asciiTheme="minorHAnsi" w:hAnsiTheme="minorHAnsi" w:cstheme="minorHAnsi"/>
                <w:b/>
                <w:szCs w:val="22"/>
              </w:rPr>
            </w:pPr>
            <w:r w:rsidRPr="0047375D">
              <w:rPr>
                <w:rFonts w:asciiTheme="minorHAnsi" w:hAnsiTheme="minorHAnsi" w:cstheme="minorHAnsi"/>
                <w:b/>
                <w:szCs w:val="22"/>
              </w:rPr>
              <w:t>Με ανοικτό ηλεκτρονικό διαγωνισμό μέσω του ΕΣΗΔΗΣ - Δημόσια Έργα.</w:t>
            </w:r>
          </w:p>
        </w:tc>
      </w:tr>
    </w:tbl>
    <w:p w:rsidR="0047375D" w:rsidRPr="0047375D" w:rsidRDefault="0047375D" w:rsidP="0047375D">
      <w:pPr>
        <w:rPr>
          <w:rFonts w:asciiTheme="minorHAnsi" w:hAnsiTheme="minorHAnsi" w:cstheme="minorHAnsi"/>
          <w:b/>
          <w:szCs w:val="22"/>
        </w:rPr>
      </w:pPr>
    </w:p>
    <w:p w:rsidR="0047375D" w:rsidRPr="0047375D" w:rsidRDefault="0047375D" w:rsidP="0047375D">
      <w:pPr>
        <w:rPr>
          <w:rFonts w:asciiTheme="minorHAnsi" w:hAnsiTheme="minorHAnsi" w:cstheme="minorHAnsi"/>
          <w:b/>
          <w:szCs w:val="22"/>
        </w:rPr>
      </w:pPr>
    </w:p>
    <w:p w:rsidR="0047375D" w:rsidRPr="0047375D" w:rsidRDefault="0047375D" w:rsidP="0047375D">
      <w:pPr>
        <w:spacing w:before="150" w:after="150"/>
        <w:textAlignment w:val="baseline"/>
        <w:outlineLvl w:val="0"/>
        <w:rPr>
          <w:rFonts w:asciiTheme="minorHAnsi" w:hAnsiTheme="minorHAnsi" w:cstheme="minorHAnsi"/>
          <w:b/>
          <w:bCs/>
          <w:color w:val="3D3D3D"/>
          <w:kern w:val="36"/>
          <w:szCs w:val="22"/>
        </w:rPr>
      </w:pPr>
      <w:bookmarkStart w:id="1" w:name="_GoBack"/>
      <w:bookmarkEnd w:id="1"/>
    </w:p>
    <w:p w:rsidR="0047375D" w:rsidRPr="0047375D" w:rsidRDefault="0047375D" w:rsidP="0047375D">
      <w:pPr>
        <w:spacing w:before="150" w:after="150"/>
        <w:textAlignment w:val="baseline"/>
        <w:outlineLvl w:val="0"/>
        <w:rPr>
          <w:rFonts w:asciiTheme="minorHAnsi" w:hAnsiTheme="minorHAnsi" w:cstheme="minorHAnsi"/>
          <w:b/>
          <w:bCs/>
          <w:color w:val="3D3D3D"/>
          <w:kern w:val="36"/>
          <w:szCs w:val="22"/>
        </w:rPr>
      </w:pPr>
    </w:p>
    <w:p w:rsidR="0047375D" w:rsidRPr="0047375D" w:rsidRDefault="0047375D" w:rsidP="0047375D">
      <w:pPr>
        <w:spacing w:before="150" w:after="150"/>
        <w:textAlignment w:val="baseline"/>
        <w:outlineLvl w:val="0"/>
        <w:rPr>
          <w:rFonts w:asciiTheme="minorHAnsi" w:hAnsiTheme="minorHAnsi" w:cstheme="minorHAnsi"/>
          <w:b/>
          <w:bCs/>
          <w:color w:val="3D3D3D"/>
          <w:kern w:val="36"/>
          <w:szCs w:val="22"/>
        </w:rPr>
      </w:pPr>
    </w:p>
    <w:p w:rsidR="0047375D" w:rsidRDefault="0047375D" w:rsidP="00A44679">
      <w:pPr>
        <w:spacing w:line="360" w:lineRule="auto"/>
        <w:jc w:val="center"/>
        <w:rPr>
          <w:rFonts w:ascii="Verdana" w:hAnsi="Verdana" w:cs="Arial"/>
          <w:b/>
          <w:sz w:val="28"/>
          <w:szCs w:val="28"/>
          <w:u w:val="single"/>
        </w:rPr>
      </w:pPr>
    </w:p>
    <w:sectPr w:rsidR="0047375D" w:rsidSect="00706FA9">
      <w:headerReference w:type="default" r:id="rId8"/>
      <w:footerReference w:type="default" r:id="rId9"/>
      <w:pgSz w:w="11906" w:h="16838"/>
      <w:pgMar w:top="1276" w:right="849" w:bottom="568"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E2859" w:rsidRDefault="00FE2859">
      <w:r>
        <w:separator/>
      </w:r>
    </w:p>
  </w:endnote>
  <w:endnote w:type="continuationSeparator" w:id="0">
    <w:p w:rsidR="00FE2859" w:rsidRDefault="00FE28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6FA9" w:rsidRPr="00C97989" w:rsidRDefault="00706FA9" w:rsidP="00706FA9">
    <w:pPr>
      <w:pStyle w:val="a4"/>
      <w:pBdr>
        <w:top w:val="single" w:sz="4" w:space="1" w:color="808080"/>
      </w:pBdr>
      <w:tabs>
        <w:tab w:val="clear" w:pos="8306"/>
        <w:tab w:val="right" w:pos="10065"/>
      </w:tabs>
      <w:rPr>
        <w:sz w:val="16"/>
        <w:szCs w:val="16"/>
      </w:rPr>
    </w:pPr>
    <w:r>
      <w:rPr>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E2859" w:rsidRDefault="00FE2859">
      <w:r>
        <w:separator/>
      </w:r>
    </w:p>
  </w:footnote>
  <w:footnote w:type="continuationSeparator" w:id="0">
    <w:p w:rsidR="00FE2859" w:rsidRDefault="00FE28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720" w:type="dxa"/>
      <w:jc w:val="center"/>
      <w:tblBorders>
        <w:bottom w:val="single" w:sz="4" w:space="0" w:color="808080"/>
      </w:tblBorders>
      <w:tblLayout w:type="fixed"/>
      <w:tblLook w:val="04A0" w:firstRow="1" w:lastRow="0" w:firstColumn="1" w:lastColumn="0" w:noHBand="0" w:noVBand="1"/>
    </w:tblPr>
    <w:tblGrid>
      <w:gridCol w:w="1739"/>
      <w:gridCol w:w="7981"/>
    </w:tblGrid>
    <w:tr w:rsidR="00935767" w:rsidTr="00935767">
      <w:trPr>
        <w:trHeight w:val="899"/>
        <w:jc w:val="center"/>
      </w:trPr>
      <w:tc>
        <w:tcPr>
          <w:tcW w:w="1738" w:type="dxa"/>
          <w:tcBorders>
            <w:top w:val="nil"/>
            <w:left w:val="nil"/>
            <w:bottom w:val="nil"/>
            <w:right w:val="nil"/>
          </w:tcBorders>
          <w:hideMark/>
        </w:tcPr>
        <w:p w:rsidR="00935767" w:rsidRDefault="00935767" w:rsidP="00935767">
          <w:pPr>
            <w:pStyle w:val="a3"/>
            <w:jc w:val="center"/>
            <w:rPr>
              <w:rFonts w:ascii="Tahoma" w:hAnsi="Tahoma"/>
              <w:lang w:val="en-US" w:eastAsia="en-US"/>
            </w:rPr>
          </w:pPr>
          <w:r>
            <w:rPr>
              <w:noProof/>
              <w:lang w:val="en-US" w:eastAsia="en-US"/>
            </w:rPr>
            <w:drawing>
              <wp:inline distT="0" distB="0" distL="0" distR="0">
                <wp:extent cx="581025" cy="581025"/>
                <wp:effectExtent l="0" t="0" r="9525" b="9525"/>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1025" cy="581025"/>
                        </a:xfrm>
                        <a:prstGeom prst="rect">
                          <a:avLst/>
                        </a:prstGeom>
                        <a:noFill/>
                        <a:ln>
                          <a:noFill/>
                        </a:ln>
                      </pic:spPr>
                    </pic:pic>
                  </a:graphicData>
                </a:graphic>
              </wp:inline>
            </w:drawing>
          </w:r>
        </w:p>
      </w:tc>
      <w:tc>
        <w:tcPr>
          <w:tcW w:w="7975" w:type="dxa"/>
          <w:tcBorders>
            <w:top w:val="nil"/>
            <w:left w:val="nil"/>
            <w:bottom w:val="single" w:sz="4" w:space="0" w:color="808080"/>
            <w:right w:val="nil"/>
          </w:tcBorders>
          <w:vAlign w:val="center"/>
        </w:tcPr>
        <w:p w:rsidR="00935767" w:rsidRPr="00935767" w:rsidRDefault="00935767" w:rsidP="00935767">
          <w:pPr>
            <w:pStyle w:val="a3"/>
            <w:spacing w:before="80"/>
            <w:rPr>
              <w:b/>
              <w:sz w:val="20"/>
              <w:lang w:eastAsia="en-US"/>
            </w:rPr>
          </w:pPr>
          <w:r w:rsidRPr="00935767">
            <w:rPr>
              <w:b/>
              <w:sz w:val="20"/>
              <w:lang w:eastAsia="en-US"/>
            </w:rPr>
            <w:t>ΕΛΛΗΝΙΚΗ ΔΗΜΟΚΡΑΤΙΑ</w:t>
          </w:r>
        </w:p>
        <w:p w:rsidR="00935767" w:rsidRPr="00935767" w:rsidRDefault="00935767" w:rsidP="00935767">
          <w:pPr>
            <w:pStyle w:val="a3"/>
            <w:rPr>
              <w:b/>
              <w:sz w:val="20"/>
              <w:lang w:eastAsia="en-US"/>
            </w:rPr>
          </w:pPr>
          <w:r w:rsidRPr="00935767">
            <w:rPr>
              <w:b/>
              <w:sz w:val="20"/>
              <w:lang w:eastAsia="en-US"/>
            </w:rPr>
            <w:t>ΠΕΡΙΦΕΡΕΙΑ ΔΥΤΙΚΗΣ ΜΑΚΕΔΟΝΙΑΣ</w:t>
          </w:r>
        </w:p>
        <w:p w:rsidR="00935767" w:rsidRPr="00935767" w:rsidRDefault="00935767" w:rsidP="00935767">
          <w:pPr>
            <w:pStyle w:val="a3"/>
            <w:rPr>
              <w:b/>
              <w:sz w:val="20"/>
              <w:lang w:eastAsia="en-US"/>
            </w:rPr>
          </w:pPr>
          <w:r w:rsidRPr="00935767">
            <w:rPr>
              <w:b/>
              <w:sz w:val="20"/>
              <w:lang w:eastAsia="en-US"/>
            </w:rPr>
            <w:t>ΑΥΤΟΤΕΛΕΣ ΓΡΑΦΕΙΟ ΤΥΠΟΥ &amp; ΔΗΜΟΣΙΩΝ ΣΧΕΣΕΩΝ</w:t>
          </w:r>
        </w:p>
        <w:p w:rsidR="00935767" w:rsidRPr="00935767" w:rsidRDefault="00935767" w:rsidP="00935767">
          <w:pPr>
            <w:pStyle w:val="a3"/>
            <w:rPr>
              <w:b/>
              <w:lang w:eastAsia="en-US"/>
            </w:rPr>
          </w:pPr>
        </w:p>
      </w:tc>
    </w:tr>
  </w:tbl>
  <w:p w:rsidR="00706FA9" w:rsidRDefault="00706FA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586464"/>
    <w:multiLevelType w:val="multilevel"/>
    <w:tmpl w:val="5CAA7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336A70"/>
    <w:multiLevelType w:val="hybridMultilevel"/>
    <w:tmpl w:val="CC64B7A2"/>
    <w:lvl w:ilvl="0" w:tplc="0408000F">
      <w:start w:val="1"/>
      <w:numFmt w:val="decimal"/>
      <w:lvlText w:val="%1."/>
      <w:lvlJc w:val="left"/>
      <w:pPr>
        <w:ind w:left="1496" w:hanging="360"/>
      </w:pPr>
    </w:lvl>
    <w:lvl w:ilvl="1" w:tplc="04080019" w:tentative="1">
      <w:start w:val="1"/>
      <w:numFmt w:val="lowerLetter"/>
      <w:lvlText w:val="%2."/>
      <w:lvlJc w:val="left"/>
      <w:pPr>
        <w:ind w:left="2216" w:hanging="360"/>
      </w:pPr>
    </w:lvl>
    <w:lvl w:ilvl="2" w:tplc="0408001B" w:tentative="1">
      <w:start w:val="1"/>
      <w:numFmt w:val="lowerRoman"/>
      <w:lvlText w:val="%3."/>
      <w:lvlJc w:val="right"/>
      <w:pPr>
        <w:ind w:left="2936" w:hanging="180"/>
      </w:pPr>
    </w:lvl>
    <w:lvl w:ilvl="3" w:tplc="0408000F" w:tentative="1">
      <w:start w:val="1"/>
      <w:numFmt w:val="decimal"/>
      <w:lvlText w:val="%4."/>
      <w:lvlJc w:val="left"/>
      <w:pPr>
        <w:ind w:left="3656" w:hanging="360"/>
      </w:pPr>
    </w:lvl>
    <w:lvl w:ilvl="4" w:tplc="04080019" w:tentative="1">
      <w:start w:val="1"/>
      <w:numFmt w:val="lowerLetter"/>
      <w:lvlText w:val="%5."/>
      <w:lvlJc w:val="left"/>
      <w:pPr>
        <w:ind w:left="4376" w:hanging="360"/>
      </w:pPr>
    </w:lvl>
    <w:lvl w:ilvl="5" w:tplc="0408001B" w:tentative="1">
      <w:start w:val="1"/>
      <w:numFmt w:val="lowerRoman"/>
      <w:lvlText w:val="%6."/>
      <w:lvlJc w:val="right"/>
      <w:pPr>
        <w:ind w:left="5096" w:hanging="180"/>
      </w:pPr>
    </w:lvl>
    <w:lvl w:ilvl="6" w:tplc="0408000F" w:tentative="1">
      <w:start w:val="1"/>
      <w:numFmt w:val="decimal"/>
      <w:lvlText w:val="%7."/>
      <w:lvlJc w:val="left"/>
      <w:pPr>
        <w:ind w:left="5816" w:hanging="360"/>
      </w:pPr>
    </w:lvl>
    <w:lvl w:ilvl="7" w:tplc="04080019" w:tentative="1">
      <w:start w:val="1"/>
      <w:numFmt w:val="lowerLetter"/>
      <w:lvlText w:val="%8."/>
      <w:lvlJc w:val="left"/>
      <w:pPr>
        <w:ind w:left="6536" w:hanging="360"/>
      </w:pPr>
    </w:lvl>
    <w:lvl w:ilvl="8" w:tplc="0408001B" w:tentative="1">
      <w:start w:val="1"/>
      <w:numFmt w:val="lowerRoman"/>
      <w:lvlText w:val="%9."/>
      <w:lvlJc w:val="right"/>
      <w:pPr>
        <w:ind w:left="7256" w:hanging="180"/>
      </w:pPr>
    </w:lvl>
  </w:abstractNum>
  <w:abstractNum w:abstractNumId="2" w15:restartNumberingAfterBreak="0">
    <w:nsid w:val="07CF429D"/>
    <w:multiLevelType w:val="hybridMultilevel"/>
    <w:tmpl w:val="6930D5F6"/>
    <w:lvl w:ilvl="0" w:tplc="1FC8B696">
      <w:numFmt w:val="bullet"/>
      <w:lvlText w:val=""/>
      <w:lvlJc w:val="left"/>
      <w:pPr>
        <w:tabs>
          <w:tab w:val="num" w:pos="407"/>
        </w:tabs>
        <w:ind w:left="407" w:hanging="227"/>
      </w:pPr>
      <w:rPr>
        <w:rFonts w:ascii="Symbol" w:hAnsi="Symbol" w:hint="default"/>
        <w:color w:val="000000"/>
      </w:rPr>
    </w:lvl>
    <w:lvl w:ilvl="1" w:tplc="04080003" w:tentative="1">
      <w:start w:val="1"/>
      <w:numFmt w:val="bullet"/>
      <w:lvlText w:val="o"/>
      <w:lvlJc w:val="left"/>
      <w:pPr>
        <w:tabs>
          <w:tab w:val="num" w:pos="1260"/>
        </w:tabs>
        <w:ind w:left="1260" w:hanging="360"/>
      </w:pPr>
      <w:rPr>
        <w:rFonts w:ascii="Courier New" w:hAnsi="Courier New" w:cs="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cs="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cs="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0CF073B1"/>
    <w:multiLevelType w:val="hybridMultilevel"/>
    <w:tmpl w:val="A9B4F00A"/>
    <w:lvl w:ilvl="0" w:tplc="65AE5BDA">
      <w:start w:val="1"/>
      <w:numFmt w:val="decimal"/>
      <w:lvlText w:val="%1."/>
      <w:lvlJc w:val="left"/>
      <w:pPr>
        <w:tabs>
          <w:tab w:val="num" w:pos="644"/>
        </w:tabs>
        <w:ind w:left="644"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18A5219B"/>
    <w:multiLevelType w:val="multilevel"/>
    <w:tmpl w:val="E7264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A872DB"/>
    <w:multiLevelType w:val="hybridMultilevel"/>
    <w:tmpl w:val="E53E0C1E"/>
    <w:lvl w:ilvl="0" w:tplc="52CA832C">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F0109C"/>
    <w:multiLevelType w:val="hybridMultilevel"/>
    <w:tmpl w:val="0A328252"/>
    <w:lvl w:ilvl="0" w:tplc="0AAA98DE">
      <w:start w:val="1"/>
      <w:numFmt w:val="bullet"/>
      <w:lvlText w:val=""/>
      <w:lvlJc w:val="left"/>
      <w:pPr>
        <w:tabs>
          <w:tab w:val="num" w:pos="540"/>
        </w:tabs>
        <w:ind w:left="540" w:hanging="360"/>
      </w:pPr>
      <w:rPr>
        <w:rFonts w:ascii="Wingdings" w:eastAsia="Times New Roman" w:hAnsi="Wingdings" w:cs="Wingdings" w:hint="default"/>
      </w:rPr>
    </w:lvl>
    <w:lvl w:ilvl="1" w:tplc="04080003" w:tentative="1">
      <w:start w:val="1"/>
      <w:numFmt w:val="bullet"/>
      <w:lvlText w:val="o"/>
      <w:lvlJc w:val="left"/>
      <w:pPr>
        <w:tabs>
          <w:tab w:val="num" w:pos="1260"/>
        </w:tabs>
        <w:ind w:left="1260" w:hanging="360"/>
      </w:pPr>
      <w:rPr>
        <w:rFonts w:ascii="Courier New" w:hAnsi="Courier New" w:cs="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cs="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cs="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1D573EBB"/>
    <w:multiLevelType w:val="hybridMultilevel"/>
    <w:tmpl w:val="D3CAA82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E146A0F"/>
    <w:multiLevelType w:val="hybridMultilevel"/>
    <w:tmpl w:val="13A60A50"/>
    <w:lvl w:ilvl="0" w:tplc="747C1BE0">
      <w:start w:val="1"/>
      <w:numFmt w:val="bullet"/>
      <w:lvlText w:val=""/>
      <w:lvlJc w:val="left"/>
      <w:pPr>
        <w:tabs>
          <w:tab w:val="num" w:pos="1826"/>
        </w:tabs>
        <w:ind w:left="1826" w:hanging="360"/>
      </w:pPr>
      <w:rPr>
        <w:rFonts w:ascii="Wingdings" w:hAnsi="Wingdings" w:hint="default"/>
      </w:rPr>
    </w:lvl>
    <w:lvl w:ilvl="1" w:tplc="A830B630">
      <w:start w:val="1"/>
      <w:numFmt w:val="bullet"/>
      <w:lvlText w:val=""/>
      <w:lvlJc w:val="left"/>
      <w:pPr>
        <w:tabs>
          <w:tab w:val="num" w:pos="1440"/>
        </w:tabs>
        <w:ind w:left="1440" w:hanging="360"/>
      </w:pPr>
      <w:rPr>
        <w:rFonts w:ascii="Symbol" w:hAnsi="Symbol" w:hint="default"/>
      </w:rPr>
    </w:lvl>
    <w:lvl w:ilvl="2" w:tplc="D5ACB3F4"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EF8238F"/>
    <w:multiLevelType w:val="multilevel"/>
    <w:tmpl w:val="FFFFFFFF"/>
    <w:lvl w:ilvl="0">
      <w:start w:val="1"/>
      <w:numFmt w:val="decimal"/>
      <w:lvlText w:val="%1."/>
      <w:lvlJc w:val="left"/>
      <w:rPr>
        <w:rFonts w:ascii="Times New Roman" w:hAnsi="Times New Roman" w:cs="Times New Roman"/>
      </w:rPr>
    </w:lvl>
    <w:lvl w:ilvl="1">
      <w:numFmt w:val="decimal"/>
      <w:lvlText w:val=""/>
      <w:lvlJc w:val="left"/>
      <w:rPr>
        <w:rFonts w:ascii="Times New Roman" w:hAnsi="Times New Roman" w:cs="Times New Roman"/>
      </w:rPr>
    </w:lvl>
    <w:lvl w:ilvl="2">
      <w:numFmt w:val="decimal"/>
      <w:lvlText w:val=""/>
      <w:lvlJc w:val="left"/>
      <w:rPr>
        <w:rFonts w:ascii="Times New Roman" w:hAnsi="Times New Roman" w:cs="Times New Roman"/>
      </w:rPr>
    </w:lvl>
    <w:lvl w:ilvl="3">
      <w:numFmt w:val="decimal"/>
      <w:lvlText w:val=""/>
      <w:lvlJc w:val="left"/>
      <w:rPr>
        <w:rFonts w:ascii="Times New Roman" w:hAnsi="Times New Roman" w:cs="Times New Roman"/>
      </w:rPr>
    </w:lvl>
    <w:lvl w:ilvl="4">
      <w:numFmt w:val="decimal"/>
      <w:lvlText w:val=""/>
      <w:lvlJc w:val="left"/>
      <w:rPr>
        <w:rFonts w:ascii="Times New Roman" w:hAnsi="Times New Roman" w:cs="Times New Roman"/>
      </w:rPr>
    </w:lvl>
    <w:lvl w:ilvl="5">
      <w:numFmt w:val="decimal"/>
      <w:lvlText w:val=""/>
      <w:lvlJc w:val="left"/>
      <w:rPr>
        <w:rFonts w:ascii="Times New Roman" w:hAnsi="Times New Roman" w:cs="Times New Roman"/>
      </w:rPr>
    </w:lvl>
    <w:lvl w:ilvl="6">
      <w:numFmt w:val="decimal"/>
      <w:lvlText w:val=""/>
      <w:lvlJc w:val="left"/>
      <w:rPr>
        <w:rFonts w:ascii="Times New Roman" w:hAnsi="Times New Roman" w:cs="Times New Roman"/>
      </w:rPr>
    </w:lvl>
    <w:lvl w:ilvl="7">
      <w:numFmt w:val="decimal"/>
      <w:lvlText w:val=""/>
      <w:lvlJc w:val="left"/>
      <w:rPr>
        <w:rFonts w:ascii="Times New Roman" w:hAnsi="Times New Roman" w:cs="Times New Roman"/>
      </w:rPr>
    </w:lvl>
    <w:lvl w:ilvl="8">
      <w:numFmt w:val="decimal"/>
      <w:lvlText w:val=""/>
      <w:lvlJc w:val="left"/>
      <w:rPr>
        <w:rFonts w:ascii="Times New Roman" w:hAnsi="Times New Roman" w:cs="Times New Roman"/>
      </w:rPr>
    </w:lvl>
  </w:abstractNum>
  <w:abstractNum w:abstractNumId="10" w15:restartNumberingAfterBreak="0">
    <w:nsid w:val="2FD367A5"/>
    <w:multiLevelType w:val="hybridMultilevel"/>
    <w:tmpl w:val="EB76AF62"/>
    <w:lvl w:ilvl="0" w:tplc="5388FB3E">
      <w:start w:val="1"/>
      <w:numFmt w:val="decimal"/>
      <w:lvlText w:val="%1."/>
      <w:lvlJc w:val="left"/>
      <w:pPr>
        <w:tabs>
          <w:tab w:val="num" w:pos="644"/>
        </w:tabs>
        <w:ind w:left="644" w:hanging="360"/>
      </w:pPr>
      <w:rPr>
        <w:rFonts w:hint="default"/>
      </w:rPr>
    </w:lvl>
    <w:lvl w:ilvl="1" w:tplc="04080019">
      <w:start w:val="1"/>
      <w:numFmt w:val="lowerLetter"/>
      <w:lvlText w:val="%2."/>
      <w:lvlJc w:val="left"/>
      <w:pPr>
        <w:tabs>
          <w:tab w:val="num" w:pos="1364"/>
        </w:tabs>
        <w:ind w:left="1364" w:hanging="360"/>
      </w:pPr>
    </w:lvl>
    <w:lvl w:ilvl="2" w:tplc="0408001B" w:tentative="1">
      <w:start w:val="1"/>
      <w:numFmt w:val="lowerRoman"/>
      <w:lvlText w:val="%3."/>
      <w:lvlJc w:val="right"/>
      <w:pPr>
        <w:tabs>
          <w:tab w:val="num" w:pos="2084"/>
        </w:tabs>
        <w:ind w:left="2084" w:hanging="180"/>
      </w:pPr>
    </w:lvl>
    <w:lvl w:ilvl="3" w:tplc="0408000F" w:tentative="1">
      <w:start w:val="1"/>
      <w:numFmt w:val="decimal"/>
      <w:lvlText w:val="%4."/>
      <w:lvlJc w:val="left"/>
      <w:pPr>
        <w:tabs>
          <w:tab w:val="num" w:pos="2804"/>
        </w:tabs>
        <w:ind w:left="2804" w:hanging="360"/>
      </w:pPr>
    </w:lvl>
    <w:lvl w:ilvl="4" w:tplc="04080019" w:tentative="1">
      <w:start w:val="1"/>
      <w:numFmt w:val="lowerLetter"/>
      <w:lvlText w:val="%5."/>
      <w:lvlJc w:val="left"/>
      <w:pPr>
        <w:tabs>
          <w:tab w:val="num" w:pos="3524"/>
        </w:tabs>
        <w:ind w:left="3524" w:hanging="360"/>
      </w:pPr>
    </w:lvl>
    <w:lvl w:ilvl="5" w:tplc="0408001B" w:tentative="1">
      <w:start w:val="1"/>
      <w:numFmt w:val="lowerRoman"/>
      <w:lvlText w:val="%6."/>
      <w:lvlJc w:val="right"/>
      <w:pPr>
        <w:tabs>
          <w:tab w:val="num" w:pos="4244"/>
        </w:tabs>
        <w:ind w:left="4244" w:hanging="180"/>
      </w:pPr>
    </w:lvl>
    <w:lvl w:ilvl="6" w:tplc="0408000F" w:tentative="1">
      <w:start w:val="1"/>
      <w:numFmt w:val="decimal"/>
      <w:lvlText w:val="%7."/>
      <w:lvlJc w:val="left"/>
      <w:pPr>
        <w:tabs>
          <w:tab w:val="num" w:pos="4964"/>
        </w:tabs>
        <w:ind w:left="4964" w:hanging="360"/>
      </w:pPr>
    </w:lvl>
    <w:lvl w:ilvl="7" w:tplc="04080019" w:tentative="1">
      <w:start w:val="1"/>
      <w:numFmt w:val="lowerLetter"/>
      <w:lvlText w:val="%8."/>
      <w:lvlJc w:val="left"/>
      <w:pPr>
        <w:tabs>
          <w:tab w:val="num" w:pos="5684"/>
        </w:tabs>
        <w:ind w:left="5684" w:hanging="360"/>
      </w:pPr>
    </w:lvl>
    <w:lvl w:ilvl="8" w:tplc="0408001B" w:tentative="1">
      <w:start w:val="1"/>
      <w:numFmt w:val="lowerRoman"/>
      <w:lvlText w:val="%9."/>
      <w:lvlJc w:val="right"/>
      <w:pPr>
        <w:tabs>
          <w:tab w:val="num" w:pos="6404"/>
        </w:tabs>
        <w:ind w:left="6404" w:hanging="180"/>
      </w:pPr>
    </w:lvl>
  </w:abstractNum>
  <w:abstractNum w:abstractNumId="11" w15:restartNumberingAfterBreak="0">
    <w:nsid w:val="362F5EF2"/>
    <w:multiLevelType w:val="hybridMultilevel"/>
    <w:tmpl w:val="7862B2F6"/>
    <w:lvl w:ilvl="0" w:tplc="0408000D">
      <w:start w:val="1"/>
      <w:numFmt w:val="bullet"/>
      <w:lvlText w:val=""/>
      <w:lvlJc w:val="left"/>
      <w:pPr>
        <w:tabs>
          <w:tab w:val="num" w:pos="720"/>
        </w:tabs>
        <w:ind w:left="720" w:hanging="360"/>
      </w:pPr>
      <w:rPr>
        <w:rFonts w:ascii="Wingdings" w:hAnsi="Wingdings"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73F37F7"/>
    <w:multiLevelType w:val="multilevel"/>
    <w:tmpl w:val="6FB039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791693B"/>
    <w:multiLevelType w:val="multilevel"/>
    <w:tmpl w:val="7362D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DE6C7E"/>
    <w:multiLevelType w:val="hybridMultilevel"/>
    <w:tmpl w:val="8D14DC80"/>
    <w:lvl w:ilvl="0" w:tplc="BBA6610E">
      <w:start w:val="6"/>
      <w:numFmt w:val="bullet"/>
      <w:lvlText w:val=""/>
      <w:lvlJc w:val="left"/>
      <w:pPr>
        <w:tabs>
          <w:tab w:val="num" w:pos="540"/>
        </w:tabs>
        <w:ind w:left="540" w:hanging="360"/>
      </w:pPr>
      <w:rPr>
        <w:rFonts w:ascii="Wingdings" w:eastAsia="Times New Roman" w:hAnsi="Wingdings" w:cs="Wingdings" w:hint="default"/>
      </w:rPr>
    </w:lvl>
    <w:lvl w:ilvl="1" w:tplc="04080003" w:tentative="1">
      <w:start w:val="1"/>
      <w:numFmt w:val="bullet"/>
      <w:lvlText w:val="o"/>
      <w:lvlJc w:val="left"/>
      <w:pPr>
        <w:tabs>
          <w:tab w:val="num" w:pos="1260"/>
        </w:tabs>
        <w:ind w:left="1260" w:hanging="360"/>
      </w:pPr>
      <w:rPr>
        <w:rFonts w:ascii="Courier New" w:hAnsi="Courier New" w:cs="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cs="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cs="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3C0D6D00"/>
    <w:multiLevelType w:val="multilevel"/>
    <w:tmpl w:val="ECAC1A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D4320"/>
    <w:multiLevelType w:val="hybridMultilevel"/>
    <w:tmpl w:val="5C4EB58A"/>
    <w:lvl w:ilvl="0" w:tplc="4BF20E3C">
      <w:start w:val="1"/>
      <w:numFmt w:val="bullet"/>
      <w:lvlText w:val="-"/>
      <w:lvlJc w:val="left"/>
      <w:pPr>
        <w:tabs>
          <w:tab w:val="num" w:pos="2055"/>
        </w:tabs>
        <w:ind w:left="2055" w:hanging="360"/>
      </w:pPr>
      <w:rPr>
        <w:rFonts w:ascii="Tahoma" w:eastAsia="Times New Roman" w:hAnsi="Tahoma" w:cs="Tahoma" w:hint="default"/>
      </w:rPr>
    </w:lvl>
    <w:lvl w:ilvl="1" w:tplc="04080003" w:tentative="1">
      <w:start w:val="1"/>
      <w:numFmt w:val="bullet"/>
      <w:lvlText w:val="o"/>
      <w:lvlJc w:val="left"/>
      <w:pPr>
        <w:tabs>
          <w:tab w:val="num" w:pos="2775"/>
        </w:tabs>
        <w:ind w:left="2775" w:hanging="360"/>
      </w:pPr>
      <w:rPr>
        <w:rFonts w:ascii="Courier New" w:hAnsi="Courier New" w:cs="Courier New" w:hint="default"/>
      </w:rPr>
    </w:lvl>
    <w:lvl w:ilvl="2" w:tplc="04080005" w:tentative="1">
      <w:start w:val="1"/>
      <w:numFmt w:val="bullet"/>
      <w:lvlText w:val=""/>
      <w:lvlJc w:val="left"/>
      <w:pPr>
        <w:tabs>
          <w:tab w:val="num" w:pos="3495"/>
        </w:tabs>
        <w:ind w:left="3495" w:hanging="360"/>
      </w:pPr>
      <w:rPr>
        <w:rFonts w:ascii="Wingdings" w:hAnsi="Wingdings" w:hint="default"/>
      </w:rPr>
    </w:lvl>
    <w:lvl w:ilvl="3" w:tplc="04080001" w:tentative="1">
      <w:start w:val="1"/>
      <w:numFmt w:val="bullet"/>
      <w:lvlText w:val=""/>
      <w:lvlJc w:val="left"/>
      <w:pPr>
        <w:tabs>
          <w:tab w:val="num" w:pos="4215"/>
        </w:tabs>
        <w:ind w:left="4215" w:hanging="360"/>
      </w:pPr>
      <w:rPr>
        <w:rFonts w:ascii="Symbol" w:hAnsi="Symbol" w:hint="default"/>
      </w:rPr>
    </w:lvl>
    <w:lvl w:ilvl="4" w:tplc="04080003" w:tentative="1">
      <w:start w:val="1"/>
      <w:numFmt w:val="bullet"/>
      <w:lvlText w:val="o"/>
      <w:lvlJc w:val="left"/>
      <w:pPr>
        <w:tabs>
          <w:tab w:val="num" w:pos="4935"/>
        </w:tabs>
        <w:ind w:left="4935" w:hanging="360"/>
      </w:pPr>
      <w:rPr>
        <w:rFonts w:ascii="Courier New" w:hAnsi="Courier New" w:cs="Courier New" w:hint="default"/>
      </w:rPr>
    </w:lvl>
    <w:lvl w:ilvl="5" w:tplc="04080005" w:tentative="1">
      <w:start w:val="1"/>
      <w:numFmt w:val="bullet"/>
      <w:lvlText w:val=""/>
      <w:lvlJc w:val="left"/>
      <w:pPr>
        <w:tabs>
          <w:tab w:val="num" w:pos="5655"/>
        </w:tabs>
        <w:ind w:left="5655" w:hanging="360"/>
      </w:pPr>
      <w:rPr>
        <w:rFonts w:ascii="Wingdings" w:hAnsi="Wingdings" w:hint="default"/>
      </w:rPr>
    </w:lvl>
    <w:lvl w:ilvl="6" w:tplc="04080001" w:tentative="1">
      <w:start w:val="1"/>
      <w:numFmt w:val="bullet"/>
      <w:lvlText w:val=""/>
      <w:lvlJc w:val="left"/>
      <w:pPr>
        <w:tabs>
          <w:tab w:val="num" w:pos="6375"/>
        </w:tabs>
        <w:ind w:left="6375" w:hanging="360"/>
      </w:pPr>
      <w:rPr>
        <w:rFonts w:ascii="Symbol" w:hAnsi="Symbol" w:hint="default"/>
      </w:rPr>
    </w:lvl>
    <w:lvl w:ilvl="7" w:tplc="04080003" w:tentative="1">
      <w:start w:val="1"/>
      <w:numFmt w:val="bullet"/>
      <w:lvlText w:val="o"/>
      <w:lvlJc w:val="left"/>
      <w:pPr>
        <w:tabs>
          <w:tab w:val="num" w:pos="7095"/>
        </w:tabs>
        <w:ind w:left="7095" w:hanging="360"/>
      </w:pPr>
      <w:rPr>
        <w:rFonts w:ascii="Courier New" w:hAnsi="Courier New" w:cs="Courier New" w:hint="default"/>
      </w:rPr>
    </w:lvl>
    <w:lvl w:ilvl="8" w:tplc="04080005" w:tentative="1">
      <w:start w:val="1"/>
      <w:numFmt w:val="bullet"/>
      <w:lvlText w:val=""/>
      <w:lvlJc w:val="left"/>
      <w:pPr>
        <w:tabs>
          <w:tab w:val="num" w:pos="7815"/>
        </w:tabs>
        <w:ind w:left="7815" w:hanging="360"/>
      </w:pPr>
      <w:rPr>
        <w:rFonts w:ascii="Wingdings" w:hAnsi="Wingdings" w:hint="default"/>
      </w:rPr>
    </w:lvl>
  </w:abstractNum>
  <w:abstractNum w:abstractNumId="17" w15:restartNumberingAfterBreak="0">
    <w:nsid w:val="4AFC62CA"/>
    <w:multiLevelType w:val="hybridMultilevel"/>
    <w:tmpl w:val="8D30D666"/>
    <w:lvl w:ilvl="0" w:tplc="21BA6624">
      <w:start w:val="1"/>
      <w:numFmt w:val="decimal"/>
      <w:lvlText w:val="%1."/>
      <w:lvlJc w:val="left"/>
      <w:pPr>
        <w:tabs>
          <w:tab w:val="num" w:pos="720"/>
        </w:tabs>
        <w:ind w:left="720" w:hanging="360"/>
      </w:pPr>
      <w:rPr>
        <w:rFonts w:hint="default"/>
        <w:b/>
        <w:u w:val="none"/>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8" w15:restartNumberingAfterBreak="0">
    <w:nsid w:val="4BA672B9"/>
    <w:multiLevelType w:val="multilevel"/>
    <w:tmpl w:val="4BA672B9"/>
    <w:lvl w:ilvl="0">
      <w:start w:val="1"/>
      <w:numFmt w:val="decimal"/>
      <w:lvlText w:val="%1."/>
      <w:lvlJc w:val="left"/>
      <w:pPr>
        <w:tabs>
          <w:tab w:val="num" w:pos="1353"/>
        </w:tabs>
        <w:ind w:left="1353" w:hanging="360"/>
      </w:pPr>
      <w:rPr>
        <w:rFonts w:cs="Times New Roman" w:hint="default"/>
      </w:rPr>
    </w:lvl>
    <w:lvl w:ilvl="1">
      <w:start w:val="1"/>
      <w:numFmt w:val="decimal"/>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9" w15:restartNumberingAfterBreak="0">
    <w:nsid w:val="537628AA"/>
    <w:multiLevelType w:val="hybridMultilevel"/>
    <w:tmpl w:val="E242BC88"/>
    <w:lvl w:ilvl="0" w:tplc="5BDEED38">
      <w:start w:val="1"/>
      <w:numFmt w:val="decimal"/>
      <w:lvlText w:val="%1."/>
      <w:lvlJc w:val="left"/>
      <w:pPr>
        <w:tabs>
          <w:tab w:val="num" w:pos="720"/>
        </w:tabs>
        <w:ind w:left="720" w:hanging="360"/>
      </w:pPr>
      <w:rPr>
        <w:b w:val="0"/>
        <w:sz w:val="24"/>
        <w:szCs w:val="24"/>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0" w15:restartNumberingAfterBreak="0">
    <w:nsid w:val="58CE1C0D"/>
    <w:multiLevelType w:val="multilevel"/>
    <w:tmpl w:val="FFFFFFFF"/>
    <w:lvl w:ilvl="0">
      <w:start w:val="1"/>
      <w:numFmt w:val="bullet"/>
      <w:lvlText w:val="•"/>
      <w:lvlJc w:val="left"/>
    </w:lvl>
    <w:lvl w:ilvl="1">
      <w:numFmt w:val="decimal"/>
      <w:lvlText w:val=""/>
      <w:lvlJc w:val="left"/>
      <w:rPr>
        <w:rFonts w:ascii="Times New Roman" w:hAnsi="Times New Roman" w:cs="Times New Roman"/>
      </w:rPr>
    </w:lvl>
    <w:lvl w:ilvl="2">
      <w:numFmt w:val="decimal"/>
      <w:lvlText w:val=""/>
      <w:lvlJc w:val="left"/>
      <w:rPr>
        <w:rFonts w:ascii="Times New Roman" w:hAnsi="Times New Roman" w:cs="Times New Roman"/>
      </w:rPr>
    </w:lvl>
    <w:lvl w:ilvl="3">
      <w:numFmt w:val="decimal"/>
      <w:lvlText w:val=""/>
      <w:lvlJc w:val="left"/>
      <w:rPr>
        <w:rFonts w:ascii="Times New Roman" w:hAnsi="Times New Roman" w:cs="Times New Roman"/>
      </w:rPr>
    </w:lvl>
    <w:lvl w:ilvl="4">
      <w:numFmt w:val="decimal"/>
      <w:lvlText w:val=""/>
      <w:lvlJc w:val="left"/>
      <w:rPr>
        <w:rFonts w:ascii="Times New Roman" w:hAnsi="Times New Roman" w:cs="Times New Roman"/>
      </w:rPr>
    </w:lvl>
    <w:lvl w:ilvl="5">
      <w:numFmt w:val="decimal"/>
      <w:lvlText w:val=""/>
      <w:lvlJc w:val="left"/>
      <w:rPr>
        <w:rFonts w:ascii="Times New Roman" w:hAnsi="Times New Roman" w:cs="Times New Roman"/>
      </w:rPr>
    </w:lvl>
    <w:lvl w:ilvl="6">
      <w:numFmt w:val="decimal"/>
      <w:lvlText w:val=""/>
      <w:lvlJc w:val="left"/>
      <w:rPr>
        <w:rFonts w:ascii="Times New Roman" w:hAnsi="Times New Roman" w:cs="Times New Roman"/>
      </w:rPr>
    </w:lvl>
    <w:lvl w:ilvl="7">
      <w:numFmt w:val="decimal"/>
      <w:lvlText w:val=""/>
      <w:lvlJc w:val="left"/>
      <w:rPr>
        <w:rFonts w:ascii="Times New Roman" w:hAnsi="Times New Roman" w:cs="Times New Roman"/>
      </w:rPr>
    </w:lvl>
    <w:lvl w:ilvl="8">
      <w:numFmt w:val="decimal"/>
      <w:lvlText w:val=""/>
      <w:lvlJc w:val="left"/>
      <w:rPr>
        <w:rFonts w:ascii="Times New Roman" w:hAnsi="Times New Roman" w:cs="Times New Roman"/>
      </w:rPr>
    </w:lvl>
  </w:abstractNum>
  <w:abstractNum w:abstractNumId="21" w15:restartNumberingAfterBreak="0">
    <w:nsid w:val="5A872AC8"/>
    <w:multiLevelType w:val="hybridMultilevel"/>
    <w:tmpl w:val="0DACE0DA"/>
    <w:lvl w:ilvl="0" w:tplc="0408000F">
      <w:start w:val="1"/>
      <w:numFmt w:val="decimal"/>
      <w:lvlText w:val="%1."/>
      <w:lvlJc w:val="left"/>
      <w:pPr>
        <w:tabs>
          <w:tab w:val="num" w:pos="720"/>
        </w:tabs>
        <w:ind w:left="720" w:hanging="360"/>
      </w:p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2" w15:restartNumberingAfterBreak="0">
    <w:nsid w:val="6A312BF5"/>
    <w:multiLevelType w:val="multilevel"/>
    <w:tmpl w:val="0AD013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BD8114F"/>
    <w:multiLevelType w:val="multilevel"/>
    <w:tmpl w:val="1D128996"/>
    <w:lvl w:ilvl="0">
      <w:start w:val="1"/>
      <w:numFmt w:val="decimal"/>
      <w:pStyle w:val="1"/>
      <w:suff w:val="nothing"/>
      <w:lvlText w:val="%1."/>
      <w:lvlJc w:val="left"/>
      <w:pPr>
        <w:ind w:left="0" w:firstLine="0"/>
      </w:pPr>
      <w:rPr>
        <w:rFonts w:ascii="Tahoma" w:hAnsi="Tahoma" w:hint="default"/>
        <w:b/>
        <w:i w:val="0"/>
        <w:sz w:val="22"/>
        <w:szCs w:val="22"/>
      </w:rPr>
    </w:lvl>
    <w:lvl w:ilvl="1">
      <w:start w:val="1"/>
      <w:numFmt w:val="decimal"/>
      <w:pStyle w:val="2"/>
      <w:suff w:val="nothing"/>
      <w:lvlText w:val="%1.%2."/>
      <w:lvlJc w:val="left"/>
      <w:pPr>
        <w:ind w:left="0" w:firstLine="0"/>
      </w:pPr>
      <w:rPr>
        <w:rFonts w:ascii="Tahoma" w:hAnsi="Tahoma" w:hint="default"/>
        <w:b/>
        <w:i w:val="0"/>
        <w:sz w:val="22"/>
        <w:szCs w:val="22"/>
      </w:rPr>
    </w:lvl>
    <w:lvl w:ilvl="2">
      <w:start w:val="1"/>
      <w:numFmt w:val="decimal"/>
      <w:pStyle w:val="3"/>
      <w:suff w:val="nothing"/>
      <w:lvlText w:val="%1.%2.%3."/>
      <w:lvlJc w:val="left"/>
      <w:pPr>
        <w:ind w:left="0" w:firstLine="0"/>
      </w:pPr>
      <w:rPr>
        <w:rFonts w:ascii="Tahoma" w:hAnsi="Tahoma" w:hint="default"/>
        <w:b/>
        <w:i w:val="0"/>
        <w:sz w:val="22"/>
        <w:szCs w:val="22"/>
      </w:rPr>
    </w:lvl>
    <w:lvl w:ilvl="3">
      <w:start w:val="1"/>
      <w:numFmt w:val="decimal"/>
      <w:pStyle w:val="4"/>
      <w:lvlText w:val="%1.%2.%3.%4."/>
      <w:lvlJc w:val="left"/>
      <w:pPr>
        <w:tabs>
          <w:tab w:val="num" w:pos="284"/>
        </w:tabs>
        <w:ind w:left="284" w:hanging="284"/>
      </w:pPr>
      <w:rPr>
        <w:rFonts w:ascii="Tahoma" w:hAnsi="Tahoma" w:hint="default"/>
        <w:b/>
        <w:i w:val="0"/>
        <w:sz w:val="24"/>
        <w:szCs w:val="24"/>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4" w15:restartNumberingAfterBreak="0">
    <w:nsid w:val="75447791"/>
    <w:multiLevelType w:val="multilevel"/>
    <w:tmpl w:val="75447791"/>
    <w:lvl w:ilvl="0">
      <w:start w:val="1"/>
      <w:numFmt w:val="decimal"/>
      <w:lvlText w:val="%1."/>
      <w:lvlJc w:val="left"/>
      <w:pPr>
        <w:ind w:left="360"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5" w15:restartNumberingAfterBreak="0">
    <w:nsid w:val="7FBC1621"/>
    <w:multiLevelType w:val="hybridMultilevel"/>
    <w:tmpl w:val="361E9142"/>
    <w:lvl w:ilvl="0" w:tplc="04080001">
      <w:start w:val="1"/>
      <w:numFmt w:val="bullet"/>
      <w:lvlText w:val=""/>
      <w:lvlJc w:val="left"/>
      <w:pPr>
        <w:ind w:left="720" w:hanging="360"/>
      </w:pPr>
      <w:rPr>
        <w:rFonts w:ascii="Symbol" w:hAnsi="Symbol"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17"/>
  </w:num>
  <w:num w:numId="2">
    <w:abstractNumId w:val="11"/>
  </w:num>
  <w:num w:numId="3">
    <w:abstractNumId w:val="10"/>
  </w:num>
  <w:num w:numId="4">
    <w:abstractNumId w:val="3"/>
  </w:num>
  <w:num w:numId="5">
    <w:abstractNumId w:val="16"/>
  </w:num>
  <w:num w:numId="6">
    <w:abstractNumId w:val="8"/>
  </w:num>
  <w:num w:numId="7">
    <w:abstractNumId w:val="23"/>
  </w:num>
  <w:num w:numId="8">
    <w:abstractNumId w:val="14"/>
  </w:num>
  <w:num w:numId="9">
    <w:abstractNumId w:val="19"/>
  </w:num>
  <w:num w:numId="10">
    <w:abstractNumId w:val="6"/>
  </w:num>
  <w:num w:numId="11">
    <w:abstractNumId w:val="7"/>
  </w:num>
  <w:num w:numId="12">
    <w:abstractNumId w:val="2"/>
  </w:num>
  <w:num w:numId="13">
    <w:abstractNumId w:val="25"/>
  </w:num>
  <w:num w:numId="14">
    <w:abstractNumId w:val="18"/>
  </w:num>
  <w:num w:numId="15">
    <w:abstractNumId w:val="24"/>
  </w:num>
  <w:num w:numId="16">
    <w:abstractNumId w:val="20"/>
  </w:num>
  <w:num w:numId="17">
    <w:abstractNumId w:val="9"/>
  </w:num>
  <w:num w:numId="18">
    <w:abstractNumId w:val="21"/>
  </w:num>
  <w:num w:numId="19">
    <w:abstractNumId w:val="5"/>
  </w:num>
  <w:num w:numId="20">
    <w:abstractNumId w:val="1"/>
  </w:num>
  <w:num w:numId="21">
    <w:abstractNumId w:val="4"/>
  </w:num>
  <w:num w:numId="22">
    <w:abstractNumId w:val="12"/>
  </w:num>
  <w:num w:numId="23">
    <w:abstractNumId w:val="0"/>
  </w:num>
  <w:num w:numId="24">
    <w:abstractNumId w:val="15"/>
  </w:num>
  <w:num w:numId="25">
    <w:abstractNumId w:val="22"/>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FA9"/>
    <w:rsid w:val="0000648F"/>
    <w:rsid w:val="00007ACA"/>
    <w:rsid w:val="00010AED"/>
    <w:rsid w:val="00017B41"/>
    <w:rsid w:val="00034D60"/>
    <w:rsid w:val="00035DF2"/>
    <w:rsid w:val="00042318"/>
    <w:rsid w:val="00046F66"/>
    <w:rsid w:val="000507A5"/>
    <w:rsid w:val="00051B6E"/>
    <w:rsid w:val="0005286C"/>
    <w:rsid w:val="00054293"/>
    <w:rsid w:val="0005546B"/>
    <w:rsid w:val="000639EF"/>
    <w:rsid w:val="0006428D"/>
    <w:rsid w:val="000678F6"/>
    <w:rsid w:val="00072B43"/>
    <w:rsid w:val="000748CD"/>
    <w:rsid w:val="00075521"/>
    <w:rsid w:val="000822EE"/>
    <w:rsid w:val="0008320E"/>
    <w:rsid w:val="000878F5"/>
    <w:rsid w:val="0009353C"/>
    <w:rsid w:val="00094D6F"/>
    <w:rsid w:val="000964BB"/>
    <w:rsid w:val="00096A92"/>
    <w:rsid w:val="000C5429"/>
    <w:rsid w:val="000D2C30"/>
    <w:rsid w:val="000D48C0"/>
    <w:rsid w:val="000D63FF"/>
    <w:rsid w:val="000D77AC"/>
    <w:rsid w:val="000E043C"/>
    <w:rsid w:val="000E4A4E"/>
    <w:rsid w:val="000E658F"/>
    <w:rsid w:val="000E778C"/>
    <w:rsid w:val="000F7405"/>
    <w:rsid w:val="0010035B"/>
    <w:rsid w:val="00104773"/>
    <w:rsid w:val="001173CB"/>
    <w:rsid w:val="00121B48"/>
    <w:rsid w:val="001429F0"/>
    <w:rsid w:val="00147DDA"/>
    <w:rsid w:val="00151728"/>
    <w:rsid w:val="00155928"/>
    <w:rsid w:val="00160015"/>
    <w:rsid w:val="00163F06"/>
    <w:rsid w:val="001666FF"/>
    <w:rsid w:val="0016727F"/>
    <w:rsid w:val="0016778B"/>
    <w:rsid w:val="0017132F"/>
    <w:rsid w:val="00177BB9"/>
    <w:rsid w:val="001961EC"/>
    <w:rsid w:val="001A045B"/>
    <w:rsid w:val="001A61FF"/>
    <w:rsid w:val="001C1279"/>
    <w:rsid w:val="001C13DB"/>
    <w:rsid w:val="001D2223"/>
    <w:rsid w:val="001D2977"/>
    <w:rsid w:val="001D5444"/>
    <w:rsid w:val="001E0CAA"/>
    <w:rsid w:val="001E1E64"/>
    <w:rsid w:val="001F21CD"/>
    <w:rsid w:val="001F761E"/>
    <w:rsid w:val="002016F9"/>
    <w:rsid w:val="002038D4"/>
    <w:rsid w:val="0021083D"/>
    <w:rsid w:val="00212D58"/>
    <w:rsid w:val="00217D3D"/>
    <w:rsid w:val="002564DC"/>
    <w:rsid w:val="00260456"/>
    <w:rsid w:val="002679EC"/>
    <w:rsid w:val="002733FC"/>
    <w:rsid w:val="00285C0B"/>
    <w:rsid w:val="002931A0"/>
    <w:rsid w:val="00296299"/>
    <w:rsid w:val="002A43AA"/>
    <w:rsid w:val="002B0FAF"/>
    <w:rsid w:val="002B3C9E"/>
    <w:rsid w:val="002B54FB"/>
    <w:rsid w:val="002B69EA"/>
    <w:rsid w:val="002B6E9B"/>
    <w:rsid w:val="002B6EE7"/>
    <w:rsid w:val="002C1B5E"/>
    <w:rsid w:val="002C54A1"/>
    <w:rsid w:val="002C7A3D"/>
    <w:rsid w:val="002D4318"/>
    <w:rsid w:val="002E02C4"/>
    <w:rsid w:val="002E1129"/>
    <w:rsid w:val="002E6515"/>
    <w:rsid w:val="002F265E"/>
    <w:rsid w:val="002F6745"/>
    <w:rsid w:val="00307642"/>
    <w:rsid w:val="00336B88"/>
    <w:rsid w:val="00337B82"/>
    <w:rsid w:val="003441CC"/>
    <w:rsid w:val="00345634"/>
    <w:rsid w:val="003459D2"/>
    <w:rsid w:val="00350DDD"/>
    <w:rsid w:val="00372A4A"/>
    <w:rsid w:val="00374549"/>
    <w:rsid w:val="0038282C"/>
    <w:rsid w:val="00393281"/>
    <w:rsid w:val="003941CB"/>
    <w:rsid w:val="00395733"/>
    <w:rsid w:val="003A0D08"/>
    <w:rsid w:val="003A5EC2"/>
    <w:rsid w:val="003A787D"/>
    <w:rsid w:val="003B7903"/>
    <w:rsid w:val="003C13AB"/>
    <w:rsid w:val="003C1D1C"/>
    <w:rsid w:val="003C32EC"/>
    <w:rsid w:val="003C4D5F"/>
    <w:rsid w:val="003D6983"/>
    <w:rsid w:val="003E09F3"/>
    <w:rsid w:val="003E1479"/>
    <w:rsid w:val="00401981"/>
    <w:rsid w:val="00404B9E"/>
    <w:rsid w:val="00414982"/>
    <w:rsid w:val="004152A4"/>
    <w:rsid w:val="004209D3"/>
    <w:rsid w:val="0043500F"/>
    <w:rsid w:val="0044618D"/>
    <w:rsid w:val="0044676A"/>
    <w:rsid w:val="00451ED0"/>
    <w:rsid w:val="004578F8"/>
    <w:rsid w:val="00461950"/>
    <w:rsid w:val="00470BC2"/>
    <w:rsid w:val="00471AA8"/>
    <w:rsid w:val="0047375D"/>
    <w:rsid w:val="00473EED"/>
    <w:rsid w:val="00475140"/>
    <w:rsid w:val="0048040E"/>
    <w:rsid w:val="00484978"/>
    <w:rsid w:val="00487EEC"/>
    <w:rsid w:val="004A0E1E"/>
    <w:rsid w:val="004A3EB0"/>
    <w:rsid w:val="004D43B3"/>
    <w:rsid w:val="004D7D13"/>
    <w:rsid w:val="004E1C11"/>
    <w:rsid w:val="00504607"/>
    <w:rsid w:val="00505329"/>
    <w:rsid w:val="00506C7A"/>
    <w:rsid w:val="00507F64"/>
    <w:rsid w:val="00511804"/>
    <w:rsid w:val="005129EB"/>
    <w:rsid w:val="00513D48"/>
    <w:rsid w:val="00520027"/>
    <w:rsid w:val="00522751"/>
    <w:rsid w:val="00533EDA"/>
    <w:rsid w:val="00537818"/>
    <w:rsid w:val="00541E63"/>
    <w:rsid w:val="00555E0E"/>
    <w:rsid w:val="00556E98"/>
    <w:rsid w:val="0055789C"/>
    <w:rsid w:val="00582A1A"/>
    <w:rsid w:val="005A49F2"/>
    <w:rsid w:val="005B2A1A"/>
    <w:rsid w:val="005C003D"/>
    <w:rsid w:val="005C047D"/>
    <w:rsid w:val="005D06B0"/>
    <w:rsid w:val="005E0BA9"/>
    <w:rsid w:val="005E18CB"/>
    <w:rsid w:val="005E4D66"/>
    <w:rsid w:val="005F3C99"/>
    <w:rsid w:val="005F6AF7"/>
    <w:rsid w:val="0060091C"/>
    <w:rsid w:val="00604E50"/>
    <w:rsid w:val="0062020F"/>
    <w:rsid w:val="006308CF"/>
    <w:rsid w:val="00630E99"/>
    <w:rsid w:val="00637124"/>
    <w:rsid w:val="006460C9"/>
    <w:rsid w:val="0064784E"/>
    <w:rsid w:val="006531D9"/>
    <w:rsid w:val="006579AC"/>
    <w:rsid w:val="006644B8"/>
    <w:rsid w:val="00681D4E"/>
    <w:rsid w:val="00692CD5"/>
    <w:rsid w:val="00693FB9"/>
    <w:rsid w:val="00695178"/>
    <w:rsid w:val="006A10D7"/>
    <w:rsid w:val="006B1D3C"/>
    <w:rsid w:val="006B5570"/>
    <w:rsid w:val="006B6DD3"/>
    <w:rsid w:val="006C6B94"/>
    <w:rsid w:val="006C7717"/>
    <w:rsid w:val="006D4B12"/>
    <w:rsid w:val="006D4C0C"/>
    <w:rsid w:val="006D62D0"/>
    <w:rsid w:val="006D6C10"/>
    <w:rsid w:val="006E5709"/>
    <w:rsid w:val="006E6583"/>
    <w:rsid w:val="006F1CD4"/>
    <w:rsid w:val="00704C5D"/>
    <w:rsid w:val="00706FA9"/>
    <w:rsid w:val="0071047E"/>
    <w:rsid w:val="00711041"/>
    <w:rsid w:val="00711FAB"/>
    <w:rsid w:val="007128D6"/>
    <w:rsid w:val="00715893"/>
    <w:rsid w:val="00721A62"/>
    <w:rsid w:val="007223A6"/>
    <w:rsid w:val="00723925"/>
    <w:rsid w:val="00733FBE"/>
    <w:rsid w:val="0074214C"/>
    <w:rsid w:val="00751BC3"/>
    <w:rsid w:val="0075333B"/>
    <w:rsid w:val="007537C7"/>
    <w:rsid w:val="0075598B"/>
    <w:rsid w:val="00756C34"/>
    <w:rsid w:val="00764C41"/>
    <w:rsid w:val="00772CE4"/>
    <w:rsid w:val="007760ED"/>
    <w:rsid w:val="00784F3A"/>
    <w:rsid w:val="00786B00"/>
    <w:rsid w:val="007934C3"/>
    <w:rsid w:val="007942BE"/>
    <w:rsid w:val="00796517"/>
    <w:rsid w:val="007A1AB0"/>
    <w:rsid w:val="007B38E2"/>
    <w:rsid w:val="007C2D61"/>
    <w:rsid w:val="007D12AF"/>
    <w:rsid w:val="007D6C1D"/>
    <w:rsid w:val="007E7B93"/>
    <w:rsid w:val="007F05B8"/>
    <w:rsid w:val="007F2B5C"/>
    <w:rsid w:val="008240C1"/>
    <w:rsid w:val="00826E44"/>
    <w:rsid w:val="00827BA5"/>
    <w:rsid w:val="00830128"/>
    <w:rsid w:val="0084197B"/>
    <w:rsid w:val="00846AC4"/>
    <w:rsid w:val="00851C51"/>
    <w:rsid w:val="00852486"/>
    <w:rsid w:val="0085457A"/>
    <w:rsid w:val="0086264F"/>
    <w:rsid w:val="008653C4"/>
    <w:rsid w:val="008758A0"/>
    <w:rsid w:val="008777E0"/>
    <w:rsid w:val="008801C4"/>
    <w:rsid w:val="00881D1D"/>
    <w:rsid w:val="00886530"/>
    <w:rsid w:val="00890E10"/>
    <w:rsid w:val="00894417"/>
    <w:rsid w:val="008A184D"/>
    <w:rsid w:val="008A7188"/>
    <w:rsid w:val="008B12C1"/>
    <w:rsid w:val="008C207D"/>
    <w:rsid w:val="008C477F"/>
    <w:rsid w:val="008C742A"/>
    <w:rsid w:val="008D1860"/>
    <w:rsid w:val="008D6C4D"/>
    <w:rsid w:val="008E2710"/>
    <w:rsid w:val="008E3B0F"/>
    <w:rsid w:val="008E79BD"/>
    <w:rsid w:val="008F3EEB"/>
    <w:rsid w:val="00901479"/>
    <w:rsid w:val="00912CD7"/>
    <w:rsid w:val="00915202"/>
    <w:rsid w:val="00917703"/>
    <w:rsid w:val="00922E36"/>
    <w:rsid w:val="00933AE8"/>
    <w:rsid w:val="00935767"/>
    <w:rsid w:val="009524F3"/>
    <w:rsid w:val="00955E56"/>
    <w:rsid w:val="00966D4C"/>
    <w:rsid w:val="00971BC1"/>
    <w:rsid w:val="00973ADB"/>
    <w:rsid w:val="00975295"/>
    <w:rsid w:val="009818ED"/>
    <w:rsid w:val="0098648F"/>
    <w:rsid w:val="0099423C"/>
    <w:rsid w:val="009A0FB4"/>
    <w:rsid w:val="009A62BA"/>
    <w:rsid w:val="009C14F0"/>
    <w:rsid w:val="009D0885"/>
    <w:rsid w:val="009D7939"/>
    <w:rsid w:val="009E013B"/>
    <w:rsid w:val="009E22DB"/>
    <w:rsid w:val="009E382A"/>
    <w:rsid w:val="00A02291"/>
    <w:rsid w:val="00A13D06"/>
    <w:rsid w:val="00A24A6A"/>
    <w:rsid w:val="00A279F2"/>
    <w:rsid w:val="00A30DFE"/>
    <w:rsid w:val="00A35A10"/>
    <w:rsid w:val="00A3611F"/>
    <w:rsid w:val="00A43FAB"/>
    <w:rsid w:val="00A44679"/>
    <w:rsid w:val="00A638B9"/>
    <w:rsid w:val="00A65458"/>
    <w:rsid w:val="00A66CB0"/>
    <w:rsid w:val="00A72C32"/>
    <w:rsid w:val="00A754AA"/>
    <w:rsid w:val="00A773CC"/>
    <w:rsid w:val="00A95343"/>
    <w:rsid w:val="00A97295"/>
    <w:rsid w:val="00A975A6"/>
    <w:rsid w:val="00AA6D04"/>
    <w:rsid w:val="00AA6D18"/>
    <w:rsid w:val="00AB53AA"/>
    <w:rsid w:val="00AB6858"/>
    <w:rsid w:val="00AB689C"/>
    <w:rsid w:val="00AC0A18"/>
    <w:rsid w:val="00AC441B"/>
    <w:rsid w:val="00AE2CEA"/>
    <w:rsid w:val="00AE2CED"/>
    <w:rsid w:val="00AE335F"/>
    <w:rsid w:val="00AF1A2C"/>
    <w:rsid w:val="00AF2B4E"/>
    <w:rsid w:val="00AF3E65"/>
    <w:rsid w:val="00AF7E37"/>
    <w:rsid w:val="00B07339"/>
    <w:rsid w:val="00B15FE1"/>
    <w:rsid w:val="00B17018"/>
    <w:rsid w:val="00B24DAF"/>
    <w:rsid w:val="00B256CF"/>
    <w:rsid w:val="00B40A50"/>
    <w:rsid w:val="00B43630"/>
    <w:rsid w:val="00B50C5E"/>
    <w:rsid w:val="00B54CB4"/>
    <w:rsid w:val="00B57ECB"/>
    <w:rsid w:val="00B623D2"/>
    <w:rsid w:val="00B8048C"/>
    <w:rsid w:val="00B82ACF"/>
    <w:rsid w:val="00B95326"/>
    <w:rsid w:val="00B95BD3"/>
    <w:rsid w:val="00BA5F7B"/>
    <w:rsid w:val="00BB44D8"/>
    <w:rsid w:val="00BC0017"/>
    <w:rsid w:val="00BC3F8B"/>
    <w:rsid w:val="00BD4D72"/>
    <w:rsid w:val="00BE167F"/>
    <w:rsid w:val="00BE1B7F"/>
    <w:rsid w:val="00BE31F1"/>
    <w:rsid w:val="00BF0A64"/>
    <w:rsid w:val="00BF61D2"/>
    <w:rsid w:val="00C02924"/>
    <w:rsid w:val="00C032E7"/>
    <w:rsid w:val="00C04F9E"/>
    <w:rsid w:val="00C0605C"/>
    <w:rsid w:val="00C24A0D"/>
    <w:rsid w:val="00C25127"/>
    <w:rsid w:val="00C35F54"/>
    <w:rsid w:val="00C36867"/>
    <w:rsid w:val="00C42F97"/>
    <w:rsid w:val="00C574B6"/>
    <w:rsid w:val="00C71117"/>
    <w:rsid w:val="00C7436A"/>
    <w:rsid w:val="00C81355"/>
    <w:rsid w:val="00C818C8"/>
    <w:rsid w:val="00C873E3"/>
    <w:rsid w:val="00C96968"/>
    <w:rsid w:val="00CB2FBF"/>
    <w:rsid w:val="00CC0DBD"/>
    <w:rsid w:val="00CC357D"/>
    <w:rsid w:val="00CC5149"/>
    <w:rsid w:val="00CC7B3E"/>
    <w:rsid w:val="00CD0CBA"/>
    <w:rsid w:val="00CE1D54"/>
    <w:rsid w:val="00CE6882"/>
    <w:rsid w:val="00CF05F5"/>
    <w:rsid w:val="00CF1BDD"/>
    <w:rsid w:val="00CF7B41"/>
    <w:rsid w:val="00D07023"/>
    <w:rsid w:val="00D13491"/>
    <w:rsid w:val="00D3076D"/>
    <w:rsid w:val="00D4184C"/>
    <w:rsid w:val="00D4322D"/>
    <w:rsid w:val="00D45A3D"/>
    <w:rsid w:val="00D53446"/>
    <w:rsid w:val="00D61420"/>
    <w:rsid w:val="00D82FE7"/>
    <w:rsid w:val="00D86D47"/>
    <w:rsid w:val="00D93A84"/>
    <w:rsid w:val="00D94E82"/>
    <w:rsid w:val="00DA276B"/>
    <w:rsid w:val="00DA2C7C"/>
    <w:rsid w:val="00DB0DC7"/>
    <w:rsid w:val="00DB29A1"/>
    <w:rsid w:val="00DB7C93"/>
    <w:rsid w:val="00DC371E"/>
    <w:rsid w:val="00DC7981"/>
    <w:rsid w:val="00DD1B7A"/>
    <w:rsid w:val="00DE0D0C"/>
    <w:rsid w:val="00DE627B"/>
    <w:rsid w:val="00DF313E"/>
    <w:rsid w:val="00DF7A6C"/>
    <w:rsid w:val="00E059FD"/>
    <w:rsid w:val="00E15233"/>
    <w:rsid w:val="00E355B2"/>
    <w:rsid w:val="00E441F6"/>
    <w:rsid w:val="00E5102D"/>
    <w:rsid w:val="00E51CAD"/>
    <w:rsid w:val="00E548C3"/>
    <w:rsid w:val="00E55967"/>
    <w:rsid w:val="00E60755"/>
    <w:rsid w:val="00E61AB1"/>
    <w:rsid w:val="00E65C73"/>
    <w:rsid w:val="00E6634F"/>
    <w:rsid w:val="00E67C6F"/>
    <w:rsid w:val="00E70B19"/>
    <w:rsid w:val="00E84742"/>
    <w:rsid w:val="00E95226"/>
    <w:rsid w:val="00EA59B7"/>
    <w:rsid w:val="00EB11DB"/>
    <w:rsid w:val="00EB4BF1"/>
    <w:rsid w:val="00EC0AA2"/>
    <w:rsid w:val="00EC6936"/>
    <w:rsid w:val="00ED7205"/>
    <w:rsid w:val="00EE317B"/>
    <w:rsid w:val="00EF00C7"/>
    <w:rsid w:val="00EF54CD"/>
    <w:rsid w:val="00F02DA1"/>
    <w:rsid w:val="00F10B57"/>
    <w:rsid w:val="00F2075F"/>
    <w:rsid w:val="00F220D0"/>
    <w:rsid w:val="00F229C2"/>
    <w:rsid w:val="00F23B9C"/>
    <w:rsid w:val="00F2616A"/>
    <w:rsid w:val="00F30A65"/>
    <w:rsid w:val="00F37D4D"/>
    <w:rsid w:val="00F40688"/>
    <w:rsid w:val="00F47986"/>
    <w:rsid w:val="00F56CC1"/>
    <w:rsid w:val="00F57B56"/>
    <w:rsid w:val="00F60382"/>
    <w:rsid w:val="00F66126"/>
    <w:rsid w:val="00F767BD"/>
    <w:rsid w:val="00F7729E"/>
    <w:rsid w:val="00F92AF5"/>
    <w:rsid w:val="00F9539E"/>
    <w:rsid w:val="00FA1580"/>
    <w:rsid w:val="00FA3BB2"/>
    <w:rsid w:val="00FA48A2"/>
    <w:rsid w:val="00FB6BB8"/>
    <w:rsid w:val="00FB75A0"/>
    <w:rsid w:val="00FE2859"/>
    <w:rsid w:val="00FF2716"/>
    <w:rsid w:val="00FF3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F3B6CAC"/>
  <w15:docId w15:val="{B23B1047-8496-47E3-BF1C-08CDB9849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706FA9"/>
    <w:rPr>
      <w:rFonts w:ascii="Arial" w:hAnsi="Arial"/>
      <w:sz w:val="22"/>
      <w:lang w:val="el-GR" w:eastAsia="el-GR"/>
    </w:rPr>
  </w:style>
  <w:style w:type="paragraph" w:styleId="1">
    <w:name w:val="heading 1"/>
    <w:basedOn w:val="a"/>
    <w:next w:val="a"/>
    <w:qFormat/>
    <w:rsid w:val="00E95226"/>
    <w:pPr>
      <w:keepNext/>
      <w:numPr>
        <w:numId w:val="7"/>
      </w:numPr>
      <w:spacing w:before="240" w:after="60" w:line="360" w:lineRule="auto"/>
      <w:outlineLvl w:val="0"/>
    </w:pPr>
    <w:rPr>
      <w:rFonts w:ascii="Tahoma" w:hAnsi="Tahoma" w:cs="Arial"/>
      <w:b/>
      <w:bCs/>
      <w:kern w:val="32"/>
      <w:sz w:val="24"/>
      <w:szCs w:val="24"/>
    </w:rPr>
  </w:style>
  <w:style w:type="paragraph" w:styleId="2">
    <w:name w:val="heading 2"/>
    <w:basedOn w:val="a"/>
    <w:qFormat/>
    <w:rsid w:val="00E95226"/>
    <w:pPr>
      <w:numPr>
        <w:ilvl w:val="1"/>
        <w:numId w:val="7"/>
      </w:numPr>
      <w:spacing w:before="100" w:beforeAutospacing="1" w:after="100" w:afterAutospacing="1"/>
      <w:outlineLvl w:val="1"/>
    </w:pPr>
    <w:rPr>
      <w:b/>
      <w:bCs/>
      <w:sz w:val="24"/>
      <w:szCs w:val="36"/>
      <w:lang w:val="en-US" w:eastAsia="en-US"/>
    </w:rPr>
  </w:style>
  <w:style w:type="paragraph" w:styleId="3">
    <w:name w:val="heading 3"/>
    <w:basedOn w:val="a"/>
    <w:next w:val="a"/>
    <w:qFormat/>
    <w:rsid w:val="00E95226"/>
    <w:pPr>
      <w:keepNext/>
      <w:numPr>
        <w:ilvl w:val="2"/>
        <w:numId w:val="7"/>
      </w:numPr>
      <w:spacing w:before="240" w:after="60"/>
      <w:outlineLvl w:val="2"/>
    </w:pPr>
    <w:rPr>
      <w:rFonts w:ascii="Tahoma" w:hAnsi="Tahoma" w:cs="Arial"/>
      <w:b/>
      <w:bCs/>
      <w:szCs w:val="26"/>
    </w:rPr>
  </w:style>
  <w:style w:type="paragraph" w:styleId="4">
    <w:name w:val="heading 4"/>
    <w:basedOn w:val="a"/>
    <w:next w:val="a"/>
    <w:qFormat/>
    <w:rsid w:val="00E95226"/>
    <w:pPr>
      <w:keepNext/>
      <w:numPr>
        <w:ilvl w:val="3"/>
        <w:numId w:val="7"/>
      </w:numPr>
      <w:spacing w:before="240" w:after="60"/>
      <w:outlineLvl w:val="3"/>
    </w:pPr>
    <w:rPr>
      <w:rFonts w:ascii="Tahoma" w:hAnsi="Tahoma"/>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06FA9"/>
    <w:pPr>
      <w:tabs>
        <w:tab w:val="center" w:pos="4153"/>
        <w:tab w:val="right" w:pos="8306"/>
      </w:tabs>
    </w:pPr>
  </w:style>
  <w:style w:type="paragraph" w:styleId="a4">
    <w:name w:val="footer"/>
    <w:basedOn w:val="a"/>
    <w:rsid w:val="00706FA9"/>
    <w:pPr>
      <w:tabs>
        <w:tab w:val="center" w:pos="4153"/>
        <w:tab w:val="right" w:pos="8306"/>
      </w:tabs>
    </w:pPr>
  </w:style>
  <w:style w:type="paragraph" w:styleId="a5">
    <w:name w:val="Body Text"/>
    <w:basedOn w:val="a"/>
    <w:rsid w:val="00706FA9"/>
    <w:pPr>
      <w:jc w:val="center"/>
    </w:pPr>
  </w:style>
  <w:style w:type="character" w:styleId="a6">
    <w:name w:val="page number"/>
    <w:basedOn w:val="a0"/>
    <w:rsid w:val="00706FA9"/>
  </w:style>
  <w:style w:type="character" w:styleId="-">
    <w:name w:val="Hyperlink"/>
    <w:rsid w:val="00706FA9"/>
    <w:rPr>
      <w:color w:val="0000FF"/>
      <w:u w:val="single"/>
    </w:rPr>
  </w:style>
  <w:style w:type="paragraph" w:customStyle="1" w:styleId="CharCharCharCharCharCharCharCharCharChar">
    <w:name w:val="Char Char Char Char Char Char Char Char Char Char"/>
    <w:basedOn w:val="a"/>
    <w:rsid w:val="00E95226"/>
    <w:pPr>
      <w:spacing w:after="160" w:line="240" w:lineRule="exact"/>
    </w:pPr>
    <w:rPr>
      <w:rFonts w:ascii="Verdana" w:eastAsia="Batang" w:hAnsi="Verdana"/>
      <w:sz w:val="20"/>
      <w:lang w:val="en-US" w:eastAsia="en-US"/>
    </w:rPr>
  </w:style>
  <w:style w:type="table" w:styleId="a7">
    <w:name w:val="Table Grid"/>
    <w:basedOn w:val="a1"/>
    <w:uiPriority w:val="39"/>
    <w:rsid w:val="002108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semiHidden/>
    <w:rsid w:val="0000648F"/>
    <w:rPr>
      <w:rFonts w:ascii="Tahoma" w:hAnsi="Tahoma" w:cs="Tahoma"/>
      <w:sz w:val="16"/>
      <w:szCs w:val="16"/>
    </w:rPr>
  </w:style>
  <w:style w:type="character" w:styleId="a9">
    <w:name w:val="Strong"/>
    <w:uiPriority w:val="22"/>
    <w:qFormat/>
    <w:rsid w:val="008801C4"/>
    <w:rPr>
      <w:b/>
      <w:bCs/>
    </w:rPr>
  </w:style>
  <w:style w:type="paragraph" w:customStyle="1" w:styleId="Char0">
    <w:name w:val="Char"/>
    <w:basedOn w:val="a"/>
    <w:rsid w:val="00AE2CED"/>
    <w:rPr>
      <w:rFonts w:ascii="Times New Roman" w:hAnsi="Times New Roman"/>
      <w:sz w:val="24"/>
      <w:szCs w:val="24"/>
      <w:lang w:val="pl-PL" w:eastAsia="pl-PL"/>
    </w:rPr>
  </w:style>
  <w:style w:type="character" w:customStyle="1" w:styleId="titles">
    <w:name w:val="titles"/>
    <w:basedOn w:val="a0"/>
    <w:rsid w:val="00AE2CED"/>
  </w:style>
  <w:style w:type="character" w:styleId="aa">
    <w:name w:val="Emphasis"/>
    <w:qFormat/>
    <w:rsid w:val="00A44679"/>
    <w:rPr>
      <w:i/>
      <w:iCs/>
    </w:rPr>
  </w:style>
  <w:style w:type="paragraph" w:styleId="Web">
    <w:name w:val="Normal (Web)"/>
    <w:basedOn w:val="a"/>
    <w:uiPriority w:val="99"/>
    <w:rsid w:val="00A44679"/>
    <w:pPr>
      <w:spacing w:before="100" w:beforeAutospacing="1" w:after="100" w:afterAutospacing="1"/>
    </w:pPr>
    <w:rPr>
      <w:rFonts w:ascii="Times New Roman" w:hAnsi="Times New Roman"/>
      <w:sz w:val="24"/>
      <w:szCs w:val="24"/>
    </w:rPr>
  </w:style>
  <w:style w:type="paragraph" w:styleId="ab">
    <w:name w:val="Title"/>
    <w:basedOn w:val="a"/>
    <w:qFormat/>
    <w:rsid w:val="0044676A"/>
    <w:pPr>
      <w:jc w:val="center"/>
    </w:pPr>
    <w:rPr>
      <w:rFonts w:ascii="Times New Roman" w:hAnsi="Times New Roman"/>
      <w:b/>
      <w:sz w:val="28"/>
      <w:szCs w:val="28"/>
    </w:rPr>
  </w:style>
  <w:style w:type="character" w:customStyle="1" w:styleId="sctemp">
    <w:name w:val="sctemp"/>
    <w:basedOn w:val="a0"/>
    <w:rsid w:val="00F60382"/>
  </w:style>
  <w:style w:type="paragraph" w:styleId="ac">
    <w:name w:val="List Paragraph"/>
    <w:basedOn w:val="a"/>
    <w:qFormat/>
    <w:rsid w:val="003C4D5F"/>
    <w:pPr>
      <w:spacing w:after="200" w:line="276" w:lineRule="auto"/>
      <w:ind w:left="720"/>
    </w:pPr>
    <w:rPr>
      <w:rFonts w:ascii="Calibri" w:hAnsi="Calibri" w:cs="Calibri"/>
      <w:szCs w:val="22"/>
      <w:lang w:eastAsia="en-US"/>
    </w:rPr>
  </w:style>
  <w:style w:type="character" w:customStyle="1" w:styleId="st">
    <w:name w:val="st"/>
    <w:basedOn w:val="a0"/>
    <w:rsid w:val="00FB6BB8"/>
  </w:style>
  <w:style w:type="paragraph" w:customStyle="1" w:styleId="xmsonormal">
    <w:name w:val="x_msonormal"/>
    <w:basedOn w:val="a"/>
    <w:rsid w:val="007E7B93"/>
    <w:pPr>
      <w:spacing w:before="100" w:beforeAutospacing="1" w:after="100" w:afterAutospacing="1"/>
    </w:pPr>
    <w:rPr>
      <w:rFonts w:ascii="Times New Roman" w:hAnsi="Times New Roman"/>
      <w:sz w:val="24"/>
      <w:szCs w:val="24"/>
      <w:lang w:val="en-US" w:eastAsia="en-US"/>
    </w:rPr>
  </w:style>
  <w:style w:type="paragraph" w:customStyle="1" w:styleId="10">
    <w:name w:val="Χωρίς διάστιχο1"/>
    <w:rsid w:val="009A0FB4"/>
    <w:rPr>
      <w:rFonts w:ascii="Calibri" w:hAnsi="Calibri"/>
      <w:sz w:val="22"/>
      <w:szCs w:val="22"/>
      <w:lang w:val="el-GR"/>
    </w:rPr>
  </w:style>
  <w:style w:type="character" w:customStyle="1" w:styleId="Char">
    <w:name w:val="Κεφαλίδα Char"/>
    <w:basedOn w:val="a0"/>
    <w:link w:val="a3"/>
    <w:rsid w:val="00935767"/>
    <w:rPr>
      <w:rFonts w:ascii="Arial" w:hAnsi="Arial"/>
      <w:sz w:val="22"/>
      <w:lang w:val="el-GR"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593149">
      <w:bodyDiv w:val="1"/>
      <w:marLeft w:val="0"/>
      <w:marRight w:val="0"/>
      <w:marTop w:val="0"/>
      <w:marBottom w:val="0"/>
      <w:divBdr>
        <w:top w:val="none" w:sz="0" w:space="0" w:color="auto"/>
        <w:left w:val="none" w:sz="0" w:space="0" w:color="auto"/>
        <w:bottom w:val="none" w:sz="0" w:space="0" w:color="auto"/>
        <w:right w:val="none" w:sz="0" w:space="0" w:color="auto"/>
      </w:divBdr>
    </w:div>
    <w:div w:id="123155011">
      <w:bodyDiv w:val="1"/>
      <w:marLeft w:val="0"/>
      <w:marRight w:val="0"/>
      <w:marTop w:val="0"/>
      <w:marBottom w:val="0"/>
      <w:divBdr>
        <w:top w:val="none" w:sz="0" w:space="0" w:color="auto"/>
        <w:left w:val="none" w:sz="0" w:space="0" w:color="auto"/>
        <w:bottom w:val="none" w:sz="0" w:space="0" w:color="auto"/>
        <w:right w:val="none" w:sz="0" w:space="0" w:color="auto"/>
      </w:divBdr>
    </w:div>
    <w:div w:id="310331365">
      <w:bodyDiv w:val="1"/>
      <w:marLeft w:val="0"/>
      <w:marRight w:val="0"/>
      <w:marTop w:val="0"/>
      <w:marBottom w:val="0"/>
      <w:divBdr>
        <w:top w:val="none" w:sz="0" w:space="0" w:color="auto"/>
        <w:left w:val="none" w:sz="0" w:space="0" w:color="auto"/>
        <w:bottom w:val="none" w:sz="0" w:space="0" w:color="auto"/>
        <w:right w:val="none" w:sz="0" w:space="0" w:color="auto"/>
      </w:divBdr>
    </w:div>
    <w:div w:id="385877341">
      <w:bodyDiv w:val="1"/>
      <w:marLeft w:val="0"/>
      <w:marRight w:val="0"/>
      <w:marTop w:val="0"/>
      <w:marBottom w:val="0"/>
      <w:divBdr>
        <w:top w:val="none" w:sz="0" w:space="0" w:color="auto"/>
        <w:left w:val="none" w:sz="0" w:space="0" w:color="auto"/>
        <w:bottom w:val="none" w:sz="0" w:space="0" w:color="auto"/>
        <w:right w:val="none" w:sz="0" w:space="0" w:color="auto"/>
      </w:divBdr>
      <w:divsChild>
        <w:div w:id="809052646">
          <w:marLeft w:val="0"/>
          <w:marRight w:val="0"/>
          <w:marTop w:val="0"/>
          <w:marBottom w:val="0"/>
          <w:divBdr>
            <w:top w:val="none" w:sz="0" w:space="0" w:color="auto"/>
            <w:left w:val="none" w:sz="0" w:space="0" w:color="auto"/>
            <w:bottom w:val="none" w:sz="0" w:space="0" w:color="auto"/>
            <w:right w:val="none" w:sz="0" w:space="0" w:color="auto"/>
          </w:divBdr>
        </w:div>
        <w:div w:id="1994019054">
          <w:marLeft w:val="0"/>
          <w:marRight w:val="0"/>
          <w:marTop w:val="0"/>
          <w:marBottom w:val="0"/>
          <w:divBdr>
            <w:top w:val="none" w:sz="0" w:space="0" w:color="auto"/>
            <w:left w:val="none" w:sz="0" w:space="0" w:color="auto"/>
            <w:bottom w:val="none" w:sz="0" w:space="0" w:color="auto"/>
            <w:right w:val="none" w:sz="0" w:space="0" w:color="auto"/>
          </w:divBdr>
        </w:div>
        <w:div w:id="1495490619">
          <w:marLeft w:val="0"/>
          <w:marRight w:val="0"/>
          <w:marTop w:val="0"/>
          <w:marBottom w:val="0"/>
          <w:divBdr>
            <w:top w:val="none" w:sz="0" w:space="0" w:color="auto"/>
            <w:left w:val="none" w:sz="0" w:space="0" w:color="auto"/>
            <w:bottom w:val="none" w:sz="0" w:space="0" w:color="auto"/>
            <w:right w:val="none" w:sz="0" w:space="0" w:color="auto"/>
          </w:divBdr>
        </w:div>
        <w:div w:id="1810904786">
          <w:marLeft w:val="0"/>
          <w:marRight w:val="0"/>
          <w:marTop w:val="0"/>
          <w:marBottom w:val="0"/>
          <w:divBdr>
            <w:top w:val="none" w:sz="0" w:space="0" w:color="auto"/>
            <w:left w:val="none" w:sz="0" w:space="0" w:color="auto"/>
            <w:bottom w:val="none" w:sz="0" w:space="0" w:color="auto"/>
            <w:right w:val="none" w:sz="0" w:space="0" w:color="auto"/>
          </w:divBdr>
        </w:div>
        <w:div w:id="600526536">
          <w:marLeft w:val="0"/>
          <w:marRight w:val="0"/>
          <w:marTop w:val="0"/>
          <w:marBottom w:val="0"/>
          <w:divBdr>
            <w:top w:val="none" w:sz="0" w:space="0" w:color="auto"/>
            <w:left w:val="none" w:sz="0" w:space="0" w:color="auto"/>
            <w:bottom w:val="none" w:sz="0" w:space="0" w:color="auto"/>
            <w:right w:val="none" w:sz="0" w:space="0" w:color="auto"/>
          </w:divBdr>
        </w:div>
        <w:div w:id="222757438">
          <w:marLeft w:val="0"/>
          <w:marRight w:val="0"/>
          <w:marTop w:val="0"/>
          <w:marBottom w:val="0"/>
          <w:divBdr>
            <w:top w:val="none" w:sz="0" w:space="0" w:color="auto"/>
            <w:left w:val="none" w:sz="0" w:space="0" w:color="auto"/>
            <w:bottom w:val="none" w:sz="0" w:space="0" w:color="auto"/>
            <w:right w:val="none" w:sz="0" w:space="0" w:color="auto"/>
          </w:divBdr>
          <w:divsChild>
            <w:div w:id="1419672985">
              <w:marLeft w:val="0"/>
              <w:marRight w:val="0"/>
              <w:marTop w:val="0"/>
              <w:marBottom w:val="0"/>
              <w:divBdr>
                <w:top w:val="none" w:sz="0" w:space="0" w:color="auto"/>
                <w:left w:val="none" w:sz="0" w:space="0" w:color="auto"/>
                <w:bottom w:val="none" w:sz="0" w:space="0" w:color="auto"/>
                <w:right w:val="none" w:sz="0" w:space="0" w:color="auto"/>
              </w:divBdr>
              <w:divsChild>
                <w:div w:id="858005181">
                  <w:marLeft w:val="0"/>
                  <w:marRight w:val="0"/>
                  <w:marTop w:val="0"/>
                  <w:marBottom w:val="0"/>
                  <w:divBdr>
                    <w:top w:val="none" w:sz="0" w:space="0" w:color="auto"/>
                    <w:left w:val="none" w:sz="0" w:space="0" w:color="auto"/>
                    <w:bottom w:val="none" w:sz="0" w:space="0" w:color="auto"/>
                    <w:right w:val="none" w:sz="0" w:space="0" w:color="auto"/>
                  </w:divBdr>
                  <w:divsChild>
                    <w:div w:id="1838106096">
                      <w:marLeft w:val="162"/>
                      <w:marRight w:val="162"/>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011913">
      <w:bodyDiv w:val="1"/>
      <w:marLeft w:val="0"/>
      <w:marRight w:val="0"/>
      <w:marTop w:val="0"/>
      <w:marBottom w:val="0"/>
      <w:divBdr>
        <w:top w:val="none" w:sz="0" w:space="0" w:color="auto"/>
        <w:left w:val="none" w:sz="0" w:space="0" w:color="auto"/>
        <w:bottom w:val="none" w:sz="0" w:space="0" w:color="auto"/>
        <w:right w:val="none" w:sz="0" w:space="0" w:color="auto"/>
      </w:divBdr>
      <w:divsChild>
        <w:div w:id="1977644152">
          <w:marLeft w:val="0"/>
          <w:marRight w:val="0"/>
          <w:marTop w:val="0"/>
          <w:marBottom w:val="0"/>
          <w:divBdr>
            <w:top w:val="none" w:sz="0" w:space="0" w:color="auto"/>
            <w:left w:val="none" w:sz="0" w:space="0" w:color="auto"/>
            <w:bottom w:val="none" w:sz="0" w:space="0" w:color="auto"/>
            <w:right w:val="none" w:sz="0" w:space="0" w:color="auto"/>
          </w:divBdr>
        </w:div>
        <w:div w:id="1746680446">
          <w:marLeft w:val="0"/>
          <w:marRight w:val="0"/>
          <w:marTop w:val="120"/>
          <w:marBottom w:val="0"/>
          <w:divBdr>
            <w:top w:val="none" w:sz="0" w:space="0" w:color="auto"/>
            <w:left w:val="none" w:sz="0" w:space="0" w:color="auto"/>
            <w:bottom w:val="none" w:sz="0" w:space="0" w:color="auto"/>
            <w:right w:val="none" w:sz="0" w:space="0" w:color="auto"/>
          </w:divBdr>
          <w:divsChild>
            <w:div w:id="1434475472">
              <w:marLeft w:val="0"/>
              <w:marRight w:val="0"/>
              <w:marTop w:val="0"/>
              <w:marBottom w:val="0"/>
              <w:divBdr>
                <w:top w:val="none" w:sz="0" w:space="0" w:color="auto"/>
                <w:left w:val="none" w:sz="0" w:space="0" w:color="auto"/>
                <w:bottom w:val="none" w:sz="0" w:space="0" w:color="auto"/>
                <w:right w:val="none" w:sz="0" w:space="0" w:color="auto"/>
              </w:divBdr>
            </w:div>
            <w:div w:id="1551499356">
              <w:marLeft w:val="0"/>
              <w:marRight w:val="0"/>
              <w:marTop w:val="0"/>
              <w:marBottom w:val="0"/>
              <w:divBdr>
                <w:top w:val="none" w:sz="0" w:space="0" w:color="auto"/>
                <w:left w:val="none" w:sz="0" w:space="0" w:color="auto"/>
                <w:bottom w:val="none" w:sz="0" w:space="0" w:color="auto"/>
                <w:right w:val="none" w:sz="0" w:space="0" w:color="auto"/>
              </w:divBdr>
            </w:div>
            <w:div w:id="1659919158">
              <w:marLeft w:val="0"/>
              <w:marRight w:val="0"/>
              <w:marTop w:val="0"/>
              <w:marBottom w:val="0"/>
              <w:divBdr>
                <w:top w:val="none" w:sz="0" w:space="0" w:color="auto"/>
                <w:left w:val="none" w:sz="0" w:space="0" w:color="auto"/>
                <w:bottom w:val="none" w:sz="0" w:space="0" w:color="auto"/>
                <w:right w:val="none" w:sz="0" w:space="0" w:color="auto"/>
              </w:divBdr>
            </w:div>
            <w:div w:id="1546140328">
              <w:marLeft w:val="0"/>
              <w:marRight w:val="0"/>
              <w:marTop w:val="0"/>
              <w:marBottom w:val="0"/>
              <w:divBdr>
                <w:top w:val="none" w:sz="0" w:space="0" w:color="auto"/>
                <w:left w:val="none" w:sz="0" w:space="0" w:color="auto"/>
                <w:bottom w:val="none" w:sz="0" w:space="0" w:color="auto"/>
                <w:right w:val="none" w:sz="0" w:space="0" w:color="auto"/>
              </w:divBdr>
            </w:div>
            <w:div w:id="143131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678553">
      <w:bodyDiv w:val="1"/>
      <w:marLeft w:val="0"/>
      <w:marRight w:val="0"/>
      <w:marTop w:val="0"/>
      <w:marBottom w:val="0"/>
      <w:divBdr>
        <w:top w:val="none" w:sz="0" w:space="0" w:color="auto"/>
        <w:left w:val="none" w:sz="0" w:space="0" w:color="auto"/>
        <w:bottom w:val="none" w:sz="0" w:space="0" w:color="auto"/>
        <w:right w:val="none" w:sz="0" w:space="0" w:color="auto"/>
      </w:divBdr>
      <w:divsChild>
        <w:div w:id="1205173971">
          <w:marLeft w:val="0"/>
          <w:marRight w:val="0"/>
          <w:marTop w:val="0"/>
          <w:marBottom w:val="0"/>
          <w:divBdr>
            <w:top w:val="none" w:sz="0" w:space="0" w:color="auto"/>
            <w:left w:val="none" w:sz="0" w:space="0" w:color="auto"/>
            <w:bottom w:val="none" w:sz="0" w:space="0" w:color="auto"/>
            <w:right w:val="none" w:sz="0" w:space="0" w:color="auto"/>
          </w:divBdr>
        </w:div>
        <w:div w:id="1408183967">
          <w:marLeft w:val="0"/>
          <w:marRight w:val="0"/>
          <w:marTop w:val="0"/>
          <w:marBottom w:val="0"/>
          <w:divBdr>
            <w:top w:val="none" w:sz="0" w:space="0" w:color="auto"/>
            <w:left w:val="none" w:sz="0" w:space="0" w:color="auto"/>
            <w:bottom w:val="none" w:sz="0" w:space="0" w:color="auto"/>
            <w:right w:val="none" w:sz="0" w:space="0" w:color="auto"/>
          </w:divBdr>
          <w:divsChild>
            <w:div w:id="74322938">
              <w:marLeft w:val="0"/>
              <w:marRight w:val="0"/>
              <w:marTop w:val="0"/>
              <w:marBottom w:val="0"/>
              <w:divBdr>
                <w:top w:val="none" w:sz="0" w:space="0" w:color="auto"/>
                <w:left w:val="none" w:sz="0" w:space="0" w:color="auto"/>
                <w:bottom w:val="none" w:sz="0" w:space="0" w:color="auto"/>
                <w:right w:val="none" w:sz="0" w:space="0" w:color="auto"/>
              </w:divBdr>
            </w:div>
            <w:div w:id="122773485">
              <w:marLeft w:val="0"/>
              <w:marRight w:val="0"/>
              <w:marTop w:val="0"/>
              <w:marBottom w:val="0"/>
              <w:divBdr>
                <w:top w:val="none" w:sz="0" w:space="0" w:color="auto"/>
                <w:left w:val="none" w:sz="0" w:space="0" w:color="auto"/>
                <w:bottom w:val="none" w:sz="0" w:space="0" w:color="auto"/>
                <w:right w:val="none" w:sz="0" w:space="0" w:color="auto"/>
              </w:divBdr>
            </w:div>
            <w:div w:id="532690564">
              <w:marLeft w:val="0"/>
              <w:marRight w:val="0"/>
              <w:marTop w:val="0"/>
              <w:marBottom w:val="0"/>
              <w:divBdr>
                <w:top w:val="none" w:sz="0" w:space="0" w:color="auto"/>
                <w:left w:val="none" w:sz="0" w:space="0" w:color="auto"/>
                <w:bottom w:val="none" w:sz="0" w:space="0" w:color="auto"/>
                <w:right w:val="none" w:sz="0" w:space="0" w:color="auto"/>
              </w:divBdr>
            </w:div>
            <w:div w:id="553928541">
              <w:marLeft w:val="0"/>
              <w:marRight w:val="0"/>
              <w:marTop w:val="0"/>
              <w:marBottom w:val="0"/>
              <w:divBdr>
                <w:top w:val="none" w:sz="0" w:space="0" w:color="auto"/>
                <w:left w:val="none" w:sz="0" w:space="0" w:color="auto"/>
                <w:bottom w:val="none" w:sz="0" w:space="0" w:color="auto"/>
                <w:right w:val="none" w:sz="0" w:space="0" w:color="auto"/>
              </w:divBdr>
            </w:div>
            <w:div w:id="907150681">
              <w:marLeft w:val="0"/>
              <w:marRight w:val="0"/>
              <w:marTop w:val="0"/>
              <w:marBottom w:val="0"/>
              <w:divBdr>
                <w:top w:val="none" w:sz="0" w:space="0" w:color="auto"/>
                <w:left w:val="none" w:sz="0" w:space="0" w:color="auto"/>
                <w:bottom w:val="none" w:sz="0" w:space="0" w:color="auto"/>
                <w:right w:val="none" w:sz="0" w:space="0" w:color="auto"/>
              </w:divBdr>
            </w:div>
            <w:div w:id="954675370">
              <w:marLeft w:val="0"/>
              <w:marRight w:val="0"/>
              <w:marTop w:val="0"/>
              <w:marBottom w:val="0"/>
              <w:divBdr>
                <w:top w:val="none" w:sz="0" w:space="0" w:color="auto"/>
                <w:left w:val="none" w:sz="0" w:space="0" w:color="auto"/>
                <w:bottom w:val="none" w:sz="0" w:space="0" w:color="auto"/>
                <w:right w:val="none" w:sz="0" w:space="0" w:color="auto"/>
              </w:divBdr>
            </w:div>
            <w:div w:id="1709604693">
              <w:marLeft w:val="0"/>
              <w:marRight w:val="0"/>
              <w:marTop w:val="0"/>
              <w:marBottom w:val="0"/>
              <w:divBdr>
                <w:top w:val="none" w:sz="0" w:space="0" w:color="auto"/>
                <w:left w:val="none" w:sz="0" w:space="0" w:color="auto"/>
                <w:bottom w:val="none" w:sz="0" w:space="0" w:color="auto"/>
                <w:right w:val="none" w:sz="0" w:space="0" w:color="auto"/>
              </w:divBdr>
            </w:div>
            <w:div w:id="1781727915">
              <w:marLeft w:val="0"/>
              <w:marRight w:val="0"/>
              <w:marTop w:val="0"/>
              <w:marBottom w:val="0"/>
              <w:divBdr>
                <w:top w:val="none" w:sz="0" w:space="0" w:color="auto"/>
                <w:left w:val="none" w:sz="0" w:space="0" w:color="auto"/>
                <w:bottom w:val="none" w:sz="0" w:space="0" w:color="auto"/>
                <w:right w:val="none" w:sz="0" w:space="0" w:color="auto"/>
              </w:divBdr>
            </w:div>
            <w:div w:id="2100953342">
              <w:marLeft w:val="0"/>
              <w:marRight w:val="0"/>
              <w:marTop w:val="0"/>
              <w:marBottom w:val="0"/>
              <w:divBdr>
                <w:top w:val="none" w:sz="0" w:space="0" w:color="auto"/>
                <w:left w:val="none" w:sz="0" w:space="0" w:color="auto"/>
                <w:bottom w:val="none" w:sz="0" w:space="0" w:color="auto"/>
                <w:right w:val="none" w:sz="0" w:space="0" w:color="auto"/>
              </w:divBdr>
            </w:div>
          </w:divsChild>
        </w:div>
        <w:div w:id="2097633465">
          <w:marLeft w:val="0"/>
          <w:marRight w:val="0"/>
          <w:marTop w:val="0"/>
          <w:marBottom w:val="0"/>
          <w:divBdr>
            <w:top w:val="none" w:sz="0" w:space="0" w:color="auto"/>
            <w:left w:val="none" w:sz="0" w:space="0" w:color="auto"/>
            <w:bottom w:val="none" w:sz="0" w:space="0" w:color="auto"/>
            <w:right w:val="none" w:sz="0" w:space="0" w:color="auto"/>
          </w:divBdr>
        </w:div>
      </w:divsChild>
    </w:div>
    <w:div w:id="910237467">
      <w:bodyDiv w:val="1"/>
      <w:marLeft w:val="0"/>
      <w:marRight w:val="0"/>
      <w:marTop w:val="0"/>
      <w:marBottom w:val="0"/>
      <w:divBdr>
        <w:top w:val="none" w:sz="0" w:space="0" w:color="auto"/>
        <w:left w:val="none" w:sz="0" w:space="0" w:color="auto"/>
        <w:bottom w:val="none" w:sz="0" w:space="0" w:color="auto"/>
        <w:right w:val="none" w:sz="0" w:space="0" w:color="auto"/>
      </w:divBdr>
      <w:divsChild>
        <w:div w:id="1849560700">
          <w:marLeft w:val="0"/>
          <w:marRight w:val="0"/>
          <w:marTop w:val="0"/>
          <w:marBottom w:val="0"/>
          <w:divBdr>
            <w:top w:val="none" w:sz="0" w:space="0" w:color="auto"/>
            <w:left w:val="none" w:sz="0" w:space="0" w:color="auto"/>
            <w:bottom w:val="none" w:sz="0" w:space="0" w:color="auto"/>
            <w:right w:val="none" w:sz="0" w:space="0" w:color="auto"/>
          </w:divBdr>
          <w:divsChild>
            <w:div w:id="365983425">
              <w:marLeft w:val="0"/>
              <w:marRight w:val="0"/>
              <w:marTop w:val="0"/>
              <w:marBottom w:val="0"/>
              <w:divBdr>
                <w:top w:val="none" w:sz="0" w:space="0" w:color="auto"/>
                <w:left w:val="none" w:sz="0" w:space="0" w:color="auto"/>
                <w:bottom w:val="none" w:sz="0" w:space="0" w:color="auto"/>
                <w:right w:val="none" w:sz="0" w:space="0" w:color="auto"/>
              </w:divBdr>
            </w:div>
            <w:div w:id="1978022657">
              <w:marLeft w:val="0"/>
              <w:marRight w:val="0"/>
              <w:marTop w:val="0"/>
              <w:marBottom w:val="0"/>
              <w:divBdr>
                <w:top w:val="none" w:sz="0" w:space="0" w:color="auto"/>
                <w:left w:val="none" w:sz="0" w:space="0" w:color="auto"/>
                <w:bottom w:val="none" w:sz="0" w:space="0" w:color="auto"/>
                <w:right w:val="none" w:sz="0" w:space="0" w:color="auto"/>
              </w:divBdr>
            </w:div>
            <w:div w:id="765004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4865884">
      <w:bodyDiv w:val="1"/>
      <w:marLeft w:val="0"/>
      <w:marRight w:val="0"/>
      <w:marTop w:val="0"/>
      <w:marBottom w:val="0"/>
      <w:divBdr>
        <w:top w:val="none" w:sz="0" w:space="0" w:color="auto"/>
        <w:left w:val="none" w:sz="0" w:space="0" w:color="auto"/>
        <w:bottom w:val="none" w:sz="0" w:space="0" w:color="auto"/>
        <w:right w:val="none" w:sz="0" w:space="0" w:color="auto"/>
      </w:divBdr>
    </w:div>
    <w:div w:id="1240405492">
      <w:bodyDiv w:val="1"/>
      <w:marLeft w:val="0"/>
      <w:marRight w:val="0"/>
      <w:marTop w:val="0"/>
      <w:marBottom w:val="0"/>
      <w:divBdr>
        <w:top w:val="none" w:sz="0" w:space="0" w:color="auto"/>
        <w:left w:val="none" w:sz="0" w:space="0" w:color="auto"/>
        <w:bottom w:val="none" w:sz="0" w:space="0" w:color="auto"/>
        <w:right w:val="none" w:sz="0" w:space="0" w:color="auto"/>
      </w:divBdr>
    </w:div>
    <w:div w:id="1374306669">
      <w:bodyDiv w:val="1"/>
      <w:marLeft w:val="0"/>
      <w:marRight w:val="0"/>
      <w:marTop w:val="0"/>
      <w:marBottom w:val="0"/>
      <w:divBdr>
        <w:top w:val="none" w:sz="0" w:space="0" w:color="auto"/>
        <w:left w:val="none" w:sz="0" w:space="0" w:color="auto"/>
        <w:bottom w:val="none" w:sz="0" w:space="0" w:color="auto"/>
        <w:right w:val="none" w:sz="0" w:space="0" w:color="auto"/>
      </w:divBdr>
      <w:divsChild>
        <w:div w:id="66541433">
          <w:marLeft w:val="0"/>
          <w:marRight w:val="0"/>
          <w:marTop w:val="0"/>
          <w:marBottom w:val="0"/>
          <w:divBdr>
            <w:top w:val="none" w:sz="0" w:space="0" w:color="auto"/>
            <w:left w:val="none" w:sz="0" w:space="0" w:color="auto"/>
            <w:bottom w:val="none" w:sz="0" w:space="0" w:color="auto"/>
            <w:right w:val="none" w:sz="0" w:space="0" w:color="auto"/>
          </w:divBdr>
        </w:div>
      </w:divsChild>
    </w:div>
    <w:div w:id="1474133016">
      <w:bodyDiv w:val="1"/>
      <w:marLeft w:val="0"/>
      <w:marRight w:val="0"/>
      <w:marTop w:val="0"/>
      <w:marBottom w:val="0"/>
      <w:divBdr>
        <w:top w:val="none" w:sz="0" w:space="0" w:color="auto"/>
        <w:left w:val="none" w:sz="0" w:space="0" w:color="auto"/>
        <w:bottom w:val="none" w:sz="0" w:space="0" w:color="auto"/>
        <w:right w:val="none" w:sz="0" w:space="0" w:color="auto"/>
      </w:divBdr>
      <w:divsChild>
        <w:div w:id="229391576">
          <w:marLeft w:val="0"/>
          <w:marRight w:val="0"/>
          <w:marTop w:val="0"/>
          <w:marBottom w:val="0"/>
          <w:divBdr>
            <w:top w:val="none" w:sz="0" w:space="0" w:color="auto"/>
            <w:left w:val="none" w:sz="0" w:space="0" w:color="auto"/>
            <w:bottom w:val="none" w:sz="0" w:space="0" w:color="auto"/>
            <w:right w:val="none" w:sz="0" w:space="0" w:color="auto"/>
          </w:divBdr>
        </w:div>
        <w:div w:id="481774050">
          <w:marLeft w:val="0"/>
          <w:marRight w:val="0"/>
          <w:marTop w:val="0"/>
          <w:marBottom w:val="0"/>
          <w:divBdr>
            <w:top w:val="none" w:sz="0" w:space="0" w:color="auto"/>
            <w:left w:val="none" w:sz="0" w:space="0" w:color="auto"/>
            <w:bottom w:val="none" w:sz="0" w:space="0" w:color="auto"/>
            <w:right w:val="none" w:sz="0" w:space="0" w:color="auto"/>
          </w:divBdr>
        </w:div>
        <w:div w:id="1127626428">
          <w:marLeft w:val="0"/>
          <w:marRight w:val="0"/>
          <w:marTop w:val="0"/>
          <w:marBottom w:val="0"/>
          <w:divBdr>
            <w:top w:val="none" w:sz="0" w:space="0" w:color="auto"/>
            <w:left w:val="none" w:sz="0" w:space="0" w:color="auto"/>
            <w:bottom w:val="none" w:sz="0" w:space="0" w:color="auto"/>
            <w:right w:val="none" w:sz="0" w:space="0" w:color="auto"/>
          </w:divBdr>
        </w:div>
      </w:divsChild>
    </w:div>
    <w:div w:id="1544321353">
      <w:bodyDiv w:val="1"/>
      <w:marLeft w:val="0"/>
      <w:marRight w:val="0"/>
      <w:marTop w:val="0"/>
      <w:marBottom w:val="0"/>
      <w:divBdr>
        <w:top w:val="none" w:sz="0" w:space="0" w:color="auto"/>
        <w:left w:val="none" w:sz="0" w:space="0" w:color="auto"/>
        <w:bottom w:val="none" w:sz="0" w:space="0" w:color="auto"/>
        <w:right w:val="none" w:sz="0" w:space="0" w:color="auto"/>
      </w:divBdr>
      <w:divsChild>
        <w:div w:id="515384519">
          <w:marLeft w:val="0"/>
          <w:marRight w:val="0"/>
          <w:marTop w:val="0"/>
          <w:marBottom w:val="0"/>
          <w:divBdr>
            <w:top w:val="none" w:sz="0" w:space="0" w:color="auto"/>
            <w:left w:val="none" w:sz="0" w:space="0" w:color="auto"/>
            <w:bottom w:val="none" w:sz="0" w:space="0" w:color="auto"/>
            <w:right w:val="none" w:sz="0" w:space="0" w:color="auto"/>
          </w:divBdr>
        </w:div>
        <w:div w:id="1615019275">
          <w:marLeft w:val="0"/>
          <w:marRight w:val="0"/>
          <w:marTop w:val="0"/>
          <w:marBottom w:val="0"/>
          <w:divBdr>
            <w:top w:val="none" w:sz="0" w:space="0" w:color="auto"/>
            <w:left w:val="none" w:sz="0" w:space="0" w:color="auto"/>
            <w:bottom w:val="none" w:sz="0" w:space="0" w:color="auto"/>
            <w:right w:val="none" w:sz="0" w:space="0" w:color="auto"/>
          </w:divBdr>
          <w:divsChild>
            <w:div w:id="90514429">
              <w:marLeft w:val="0"/>
              <w:marRight w:val="0"/>
              <w:marTop w:val="0"/>
              <w:marBottom w:val="0"/>
              <w:divBdr>
                <w:top w:val="none" w:sz="0" w:space="0" w:color="auto"/>
                <w:left w:val="none" w:sz="0" w:space="0" w:color="auto"/>
                <w:bottom w:val="none" w:sz="0" w:space="0" w:color="auto"/>
                <w:right w:val="none" w:sz="0" w:space="0" w:color="auto"/>
              </w:divBdr>
            </w:div>
            <w:div w:id="877161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422308">
      <w:bodyDiv w:val="1"/>
      <w:marLeft w:val="0"/>
      <w:marRight w:val="0"/>
      <w:marTop w:val="0"/>
      <w:marBottom w:val="0"/>
      <w:divBdr>
        <w:top w:val="none" w:sz="0" w:space="0" w:color="auto"/>
        <w:left w:val="none" w:sz="0" w:space="0" w:color="auto"/>
        <w:bottom w:val="none" w:sz="0" w:space="0" w:color="auto"/>
        <w:right w:val="none" w:sz="0" w:space="0" w:color="auto"/>
      </w:divBdr>
    </w:div>
    <w:div w:id="1708413619">
      <w:bodyDiv w:val="1"/>
      <w:marLeft w:val="0"/>
      <w:marRight w:val="0"/>
      <w:marTop w:val="0"/>
      <w:marBottom w:val="0"/>
      <w:divBdr>
        <w:top w:val="none" w:sz="0" w:space="0" w:color="auto"/>
        <w:left w:val="none" w:sz="0" w:space="0" w:color="auto"/>
        <w:bottom w:val="none" w:sz="0" w:space="0" w:color="auto"/>
        <w:right w:val="none" w:sz="0" w:space="0" w:color="auto"/>
      </w:divBdr>
    </w:div>
    <w:div w:id="1712652729">
      <w:bodyDiv w:val="1"/>
      <w:marLeft w:val="0"/>
      <w:marRight w:val="0"/>
      <w:marTop w:val="0"/>
      <w:marBottom w:val="0"/>
      <w:divBdr>
        <w:top w:val="none" w:sz="0" w:space="0" w:color="auto"/>
        <w:left w:val="none" w:sz="0" w:space="0" w:color="auto"/>
        <w:bottom w:val="none" w:sz="0" w:space="0" w:color="auto"/>
        <w:right w:val="none" w:sz="0" w:space="0" w:color="auto"/>
      </w:divBdr>
    </w:div>
    <w:div w:id="1727414079">
      <w:bodyDiv w:val="1"/>
      <w:marLeft w:val="0"/>
      <w:marRight w:val="0"/>
      <w:marTop w:val="0"/>
      <w:marBottom w:val="0"/>
      <w:divBdr>
        <w:top w:val="none" w:sz="0" w:space="0" w:color="auto"/>
        <w:left w:val="none" w:sz="0" w:space="0" w:color="auto"/>
        <w:bottom w:val="none" w:sz="0" w:space="0" w:color="auto"/>
        <w:right w:val="none" w:sz="0" w:space="0" w:color="auto"/>
      </w:divBdr>
    </w:div>
    <w:div w:id="1739085713">
      <w:bodyDiv w:val="1"/>
      <w:marLeft w:val="0"/>
      <w:marRight w:val="0"/>
      <w:marTop w:val="0"/>
      <w:marBottom w:val="0"/>
      <w:divBdr>
        <w:top w:val="none" w:sz="0" w:space="0" w:color="auto"/>
        <w:left w:val="none" w:sz="0" w:space="0" w:color="auto"/>
        <w:bottom w:val="none" w:sz="0" w:space="0" w:color="auto"/>
        <w:right w:val="none" w:sz="0" w:space="0" w:color="auto"/>
      </w:divBdr>
      <w:divsChild>
        <w:div w:id="1734111142">
          <w:marLeft w:val="0"/>
          <w:marRight w:val="0"/>
          <w:marTop w:val="0"/>
          <w:marBottom w:val="0"/>
          <w:divBdr>
            <w:top w:val="none" w:sz="0" w:space="0" w:color="auto"/>
            <w:left w:val="none" w:sz="0" w:space="0" w:color="auto"/>
            <w:bottom w:val="none" w:sz="0" w:space="0" w:color="auto"/>
            <w:right w:val="none" w:sz="0" w:space="0" w:color="auto"/>
          </w:divBdr>
        </w:div>
      </w:divsChild>
    </w:div>
    <w:div w:id="1763605259">
      <w:bodyDiv w:val="1"/>
      <w:marLeft w:val="0"/>
      <w:marRight w:val="0"/>
      <w:marTop w:val="0"/>
      <w:marBottom w:val="0"/>
      <w:divBdr>
        <w:top w:val="none" w:sz="0" w:space="0" w:color="auto"/>
        <w:left w:val="none" w:sz="0" w:space="0" w:color="auto"/>
        <w:bottom w:val="none" w:sz="0" w:space="0" w:color="auto"/>
        <w:right w:val="none" w:sz="0" w:space="0" w:color="auto"/>
      </w:divBdr>
    </w:div>
    <w:div w:id="1991474308">
      <w:bodyDiv w:val="1"/>
      <w:marLeft w:val="0"/>
      <w:marRight w:val="0"/>
      <w:marTop w:val="0"/>
      <w:marBottom w:val="0"/>
      <w:divBdr>
        <w:top w:val="none" w:sz="0" w:space="0" w:color="auto"/>
        <w:left w:val="none" w:sz="0" w:space="0" w:color="auto"/>
        <w:bottom w:val="none" w:sz="0" w:space="0" w:color="auto"/>
        <w:right w:val="none" w:sz="0" w:space="0" w:color="auto"/>
      </w:divBdr>
      <w:divsChild>
        <w:div w:id="609707428">
          <w:marLeft w:val="0"/>
          <w:marRight w:val="0"/>
          <w:marTop w:val="0"/>
          <w:marBottom w:val="0"/>
          <w:divBdr>
            <w:top w:val="none" w:sz="0" w:space="0" w:color="auto"/>
            <w:left w:val="none" w:sz="0" w:space="0" w:color="auto"/>
            <w:bottom w:val="none" w:sz="0" w:space="0" w:color="auto"/>
            <w:right w:val="none" w:sz="0" w:space="0" w:color="auto"/>
          </w:divBdr>
          <w:divsChild>
            <w:div w:id="518394378">
              <w:marLeft w:val="0"/>
              <w:marRight w:val="0"/>
              <w:marTop w:val="0"/>
              <w:marBottom w:val="0"/>
              <w:divBdr>
                <w:top w:val="none" w:sz="0" w:space="0" w:color="auto"/>
                <w:left w:val="none" w:sz="0" w:space="0" w:color="auto"/>
                <w:bottom w:val="none" w:sz="0" w:space="0" w:color="auto"/>
                <w:right w:val="none" w:sz="0" w:space="0" w:color="auto"/>
              </w:divBdr>
              <w:divsChild>
                <w:div w:id="1117944241">
                  <w:marLeft w:val="0"/>
                  <w:marRight w:val="0"/>
                  <w:marTop w:val="0"/>
                  <w:marBottom w:val="0"/>
                  <w:divBdr>
                    <w:top w:val="none" w:sz="0" w:space="0" w:color="auto"/>
                    <w:left w:val="none" w:sz="0" w:space="0" w:color="auto"/>
                    <w:bottom w:val="none" w:sz="0" w:space="0" w:color="auto"/>
                    <w:right w:val="none" w:sz="0" w:space="0" w:color="auto"/>
                  </w:divBdr>
                  <w:divsChild>
                    <w:div w:id="1382362704">
                      <w:marLeft w:val="0"/>
                      <w:marRight w:val="0"/>
                      <w:marTop w:val="0"/>
                      <w:marBottom w:val="0"/>
                      <w:divBdr>
                        <w:top w:val="none" w:sz="0" w:space="0" w:color="auto"/>
                        <w:left w:val="none" w:sz="0" w:space="0" w:color="auto"/>
                        <w:bottom w:val="none" w:sz="0" w:space="0" w:color="auto"/>
                        <w:right w:val="none" w:sz="0" w:space="0" w:color="auto"/>
                      </w:divBdr>
                      <w:divsChild>
                        <w:div w:id="1053700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2365278">
      <w:bodyDiv w:val="1"/>
      <w:marLeft w:val="0"/>
      <w:marRight w:val="0"/>
      <w:marTop w:val="0"/>
      <w:marBottom w:val="0"/>
      <w:divBdr>
        <w:top w:val="none" w:sz="0" w:space="0" w:color="auto"/>
        <w:left w:val="none" w:sz="0" w:space="0" w:color="auto"/>
        <w:bottom w:val="none" w:sz="0" w:space="0" w:color="auto"/>
        <w:right w:val="none" w:sz="0" w:space="0" w:color="auto"/>
      </w:divBdr>
    </w:div>
    <w:div w:id="211127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pdm.gov.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654</Words>
  <Characters>3533</Characters>
  <Application>Microsoft Office Word</Application>
  <DocSecurity>0</DocSecurity>
  <Lines>29</Lines>
  <Paragraphs>8</Paragraphs>
  <ScaleCrop>false</ScaleCrop>
  <HeadingPairs>
    <vt:vector size="2" baseType="variant">
      <vt:variant>
        <vt:lpstr>Τίτλος</vt:lpstr>
      </vt:variant>
      <vt:variant>
        <vt:i4>1</vt:i4>
      </vt:variant>
    </vt:vector>
  </HeadingPairs>
  <TitlesOfParts>
    <vt:vector size="1" baseType="lpstr">
      <vt:lpstr>Περιφερειακή Ενότητα Κοζάνης</vt:lpstr>
    </vt:vector>
  </TitlesOfParts>
  <Company/>
  <LinksUpToDate>false</LinksUpToDate>
  <CharactersWithSpaces>4179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Περιφερειακή Ενότητα Κοζάνης</dc:title>
  <dc:creator>user</dc:creator>
  <cp:lastModifiedBy>ΘΕΟΔΩΡΑ ΣΙΑΛΒΕΡΑ</cp:lastModifiedBy>
  <cp:revision>2</cp:revision>
  <cp:lastPrinted>2026-04-01T08:53:00Z</cp:lastPrinted>
  <dcterms:created xsi:type="dcterms:W3CDTF">2026-11-04T10:49:00Z</dcterms:created>
  <dcterms:modified xsi:type="dcterms:W3CDTF">2026-11-04T10:49:00Z</dcterms:modified>
</cp:coreProperties>
</file>